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640" w:firstLine="4800" w:firstLineChars="1500"/>
        <w:rPr>
          <w:rFonts w:ascii="仿宋_GB2312" w:hAnsi="仿宋" w:eastAsia="仿宋_GB2312"/>
          <w:sz w:val="32"/>
          <w:szCs w:val="32"/>
        </w:rPr>
      </w:pPr>
      <w:bookmarkStart w:id="0" w:name="_GoBack"/>
      <w:bookmarkEnd w:id="0"/>
    </w:p>
    <w:p>
      <w:pPr>
        <w:pStyle w:val="4"/>
        <w:shd w:val="clear" w:color="auto" w:fill="FFFFFF"/>
        <w:spacing w:before="0" w:beforeAutospacing="0" w:after="0" w:afterAutospacing="0"/>
        <w:rPr>
          <w:rFonts w:ascii="黑体" w:hAnsi="黑体" w:eastAsia="黑体" w:cs="Times New Roman"/>
          <w:kern w:val="2"/>
          <w:sz w:val="32"/>
          <w:szCs w:val="32"/>
        </w:rPr>
      </w:pPr>
      <w:r>
        <w:rPr>
          <w:rFonts w:hint="eastAsia" w:ascii="黑体" w:hAnsi="黑体" w:eastAsia="黑体" w:cs="Times New Roman"/>
          <w:kern w:val="2"/>
          <w:sz w:val="32"/>
          <w:szCs w:val="32"/>
        </w:rPr>
        <w:t>附件</w:t>
      </w:r>
    </w:p>
    <w:p>
      <w:pPr>
        <w:pStyle w:val="4"/>
        <w:shd w:val="clear" w:color="auto" w:fill="FFFFFF"/>
        <w:spacing w:before="0" w:beforeAutospacing="0" w:after="0" w:afterAutospacing="0"/>
        <w:rPr>
          <w:rFonts w:ascii="仿宋_GB2312" w:hAnsi="仿宋" w:eastAsia="仿宋_GB2312" w:cs="Times New Roman"/>
          <w:kern w:val="2"/>
          <w:sz w:val="32"/>
          <w:szCs w:val="32"/>
        </w:rPr>
      </w:pPr>
    </w:p>
    <w:p>
      <w:pPr>
        <w:pStyle w:val="4"/>
        <w:shd w:val="clear" w:color="auto" w:fill="FFFFFF"/>
        <w:spacing w:before="0" w:beforeAutospacing="0" w:after="0" w:afterAutospacing="0"/>
        <w:jc w:val="center"/>
        <w:rPr>
          <w:rFonts w:cs="Times New Roman" w:asciiTheme="minorEastAsia" w:hAnsiTheme="minorEastAsia" w:eastAsiaTheme="minorEastAsia"/>
          <w:kern w:val="2"/>
          <w:sz w:val="44"/>
          <w:szCs w:val="44"/>
        </w:rPr>
      </w:pPr>
      <w:r>
        <w:rPr>
          <w:rFonts w:hint="eastAsia" w:cs="Times New Roman" w:asciiTheme="minorEastAsia" w:hAnsiTheme="minorEastAsia" w:eastAsiaTheme="minorEastAsia"/>
          <w:bCs/>
          <w:kern w:val="2"/>
          <w:sz w:val="44"/>
          <w:szCs w:val="44"/>
        </w:rPr>
        <w:t>考场规则</w:t>
      </w:r>
    </w:p>
    <w:p>
      <w:pPr>
        <w:pStyle w:val="4"/>
        <w:shd w:val="clear" w:color="auto" w:fill="FFFFFF"/>
        <w:spacing w:before="0" w:beforeAutospacing="0" w:after="0" w:afterAutospacing="0"/>
        <w:rPr>
          <w:rFonts w:ascii="仿宋_GB2312" w:hAnsi="仿宋" w:eastAsia="仿宋_GB2312" w:cs="Times New Roman"/>
          <w:kern w:val="2"/>
          <w:sz w:val="32"/>
          <w:szCs w:val="32"/>
        </w:rPr>
      </w:pP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一、考生应在每场考试前20分钟凭准考证和报考时提交的本人有效身份证件进入考场。不能出示准考证或有效身份证件者，不得参加考试。</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二、考生应对号入座，并将准考证和有效身份证件放在考桌右上角，以备查对。</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三、迟到30分钟不得入场，考试开始30分钟后方可交卷出场。</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四、考生可携带铅笔、橡皮、尺子、钢笔、签字笔以及不具备文字储存及音响功能的计算器用于答题演算使用外，不得携带任何书籍、资料、笔记、纸张、手机及各类无线通讯工具进入考场。</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五、考生不得要求监考人员解释试题题意。如遇试题分发错误和显示模糊，可举手示意询问，监考人员当众解答。</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六、开考时间到，方可答题。</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七、考生应在计算机中相应位置作答，在题目答题区域外或草稿纸等非答题区域作答均无效，不得作任何与答题无关的标记，否则记为试卷作废。</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八、考生应严格遵守考场纪律，保持考场肃静，不得相互交谈，不得在考场内吸烟、随意站立及走动，不得偷看他人答卷或相互核对试卷、答案内容，不得交换答题工具、草稿纸，不得夹带、窥视、抄袭或利用电子设备等作弊，不得冒名代考。考生离开座位前，应向监考人员举手示意，待监考人员回收草稿纸后立即退出考场，不得在考场附近逗留或喧哗。</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九、考试结束铃响后，考生应立即停止答题，将草稿纸反扣放在桌面上，待监考人员回收后，依次退出考场，不得将草稿纸带出考场。</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十、监考人员发现考试违纪、作弊行为时，应当及时予以纠正，记录违规情况，并对考生用于作弊的材料、工具等拍照存证。考场情况记录应由2名监考人员签字确认，并向违纪考生告知违规记录的内容。</w:t>
      </w:r>
    </w:p>
    <w:p>
      <w:pPr>
        <w:pStyle w:val="4"/>
        <w:shd w:val="clear" w:color="auto" w:fill="FFFFFF"/>
        <w:spacing w:before="0" w:beforeAutospacing="0" w:after="0" w:afterAutospacing="0"/>
        <w:ind w:firstLine="640" w:firstLineChars="200"/>
        <w:rPr>
          <w:rFonts w:ascii="仿宋" w:hAnsi="仿宋" w:eastAsia="仿宋" w:cs="Times New Roman"/>
          <w:kern w:val="2"/>
          <w:sz w:val="32"/>
          <w:szCs w:val="32"/>
        </w:rPr>
      </w:pPr>
      <w:r>
        <w:rPr>
          <w:rFonts w:hint="eastAsia" w:ascii="仿宋" w:hAnsi="仿宋" w:eastAsia="仿宋" w:cs="Times New Roman"/>
          <w:kern w:val="2"/>
          <w:sz w:val="32"/>
          <w:szCs w:val="32"/>
        </w:rPr>
        <w:t>十一、对考生在考试过程中有违纪违规行为的，按照国家专业技术人员资格考试违纪违规行为处理规定处理。</w:t>
      </w:r>
    </w:p>
    <w:p>
      <w:pPr>
        <w:pStyle w:val="4"/>
        <w:shd w:val="clear" w:color="auto" w:fill="FFFFFF"/>
        <w:spacing w:before="0" w:beforeAutospacing="0" w:after="0" w:afterAutospacing="0"/>
        <w:ind w:firstLine="640" w:firstLineChars="200"/>
        <w:rPr>
          <w:rFonts w:ascii="仿宋_GB2312" w:hAnsi="仿宋" w:eastAsia="仿宋_GB2312"/>
          <w:sz w:val="32"/>
          <w:szCs w:val="32"/>
        </w:rPr>
      </w:pPr>
      <w:r>
        <w:rPr>
          <w:rFonts w:hint="eastAsia" w:ascii="仿宋" w:hAnsi="仿宋" w:eastAsia="仿宋" w:cs="Times New Roman"/>
          <w:kern w:val="2"/>
          <w:sz w:val="32"/>
          <w:szCs w:val="32"/>
        </w:rPr>
        <w:t>十二、对以不正当手段取得《中华人民共和国不动产登记代理人职业资格证书》的，按照国家专业技术人员资格考试违纪违规行为处理规定，处以宣布其成绩和证书无效，收回证书等。</w:t>
      </w:r>
    </w:p>
    <w:p/>
    <w:sectPr>
      <w:footerReference r:id="rId3" w:type="default"/>
      <w:pgSz w:w="11906" w:h="16838"/>
      <w:pgMar w:top="1440" w:right="1797" w:bottom="1440" w:left="179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宋体-18030">
    <w:altName w:val="宋体"/>
    <w:panose1 w:val="00000000000000000000"/>
    <w:charset w:val="86"/>
    <w:family w:val="modern"/>
    <w:pitch w:val="default"/>
    <w:sig w:usb0="00000000" w:usb1="00000000" w:usb2="000A005E" w:usb3="00000000" w:csb0="00040001"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asciiTheme="minorEastAsia" w:hAnsiTheme="minorEastAsia"/>
        <w:sz w:val="28"/>
        <w:szCs w:val="28"/>
      </w:rPr>
      <w:id w:val="2910001"/>
      <w:docPartObj>
        <w:docPartGallery w:val="AutoText"/>
      </w:docPartObj>
    </w:sdtPr>
    <w:sdtEndPr>
      <w:rPr>
        <w:rFonts w:asciiTheme="minorEastAsia" w:hAnsiTheme="minorEastAsia"/>
        <w:sz w:val="28"/>
        <w:szCs w:val="28"/>
      </w:rPr>
    </w:sdtEndPr>
    <w:sdtContent>
      <w:p>
        <w:pPr>
          <w:pStyle w:val="2"/>
          <w:jc w:val="center"/>
          <w:rPr>
            <w:rFonts w:asciiTheme="minorEastAsia" w:hAnsiTheme="minorEastAsia"/>
            <w:sz w:val="28"/>
            <w:szCs w:val="28"/>
          </w:rPr>
        </w:pPr>
        <w:r>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Pr>
            <w:rFonts w:asciiTheme="minorEastAsia" w:hAnsiTheme="minorEastAsia"/>
            <w:sz w:val="28"/>
            <w:szCs w:val="28"/>
          </w:rPr>
          <w:fldChar w:fldCharType="separate"/>
        </w:r>
        <w:r>
          <w:rPr>
            <w:rFonts w:asciiTheme="minorEastAsia" w:hAnsiTheme="minorEastAsia"/>
            <w:sz w:val="28"/>
            <w:szCs w:val="28"/>
            <w:lang w:val="zh-CN"/>
          </w:rPr>
          <w:t>8</w:t>
        </w:r>
        <w:r>
          <w:rPr>
            <w:rFonts w:asciiTheme="minorEastAsia" w:hAnsiTheme="minorEastAsia"/>
            <w:sz w:val="28"/>
            <w:szCs w:val="28"/>
          </w:rPr>
          <w:fldChar w:fldCharType="end"/>
        </w:r>
      </w:p>
    </w:sdtContent>
  </w:sdt>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jQxYjJkODcxYmUzOWVlOTBmNmNiMTllZjZjYWIxYmQifQ=="/>
  </w:docVars>
  <w:rsids>
    <w:rsidRoot w:val="00682C81"/>
    <w:rsid w:val="00511E58"/>
    <w:rsid w:val="00682C81"/>
    <w:rsid w:val="009B61C2"/>
    <w:rsid w:val="009E47EF"/>
    <w:rsid w:val="00A16A27"/>
    <w:rsid w:val="00D43DB1"/>
    <w:rsid w:val="00E579EC"/>
    <w:rsid w:val="00EA5D68"/>
    <w:rsid w:val="00F602DC"/>
    <w:rsid w:val="00FD1707"/>
    <w:rsid w:val="664822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8"/>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table" w:styleId="6">
    <w:name w:val="Table Grid"/>
    <w:basedOn w:val="5"/>
    <w:autoRedefine/>
    <w:qFormat/>
    <w:uiPriority w:val="0"/>
    <w:rPr>
      <w:rFonts w:ascii="Calibri" w:hAnsi="Calibri" w:eastAsia="宋体" w:cs="Times New Roman"/>
      <w:kern w:val="0"/>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8">
    <w:name w:val="页眉 Char"/>
    <w:basedOn w:val="7"/>
    <w:link w:val="3"/>
    <w:semiHidden/>
    <w:uiPriority w:val="99"/>
    <w:rPr>
      <w:sz w:val="18"/>
      <w:szCs w:val="18"/>
    </w:rPr>
  </w:style>
  <w:style w:type="character" w:customStyle="1" w:styleId="9">
    <w:name w:val="页脚 Char"/>
    <w:basedOn w:val="7"/>
    <w:link w:val="2"/>
    <w:autoRedefine/>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4A36A-9365-4040-9DA6-03665B6801A8}">
  <ds:schemaRefs/>
</ds:datastoreItem>
</file>

<file path=docProps/app.xml><?xml version="1.0" encoding="utf-8"?>
<Properties xmlns="http://schemas.openxmlformats.org/officeDocument/2006/extended-properties" xmlns:vt="http://schemas.openxmlformats.org/officeDocument/2006/docPropsVTypes">
  <Template>Normal.dotm</Template>
  <Pages>10</Pages>
  <Words>607</Words>
  <Characters>3465</Characters>
  <Lines>28</Lines>
  <Paragraphs>8</Paragraphs>
  <TotalTime>4</TotalTime>
  <ScaleCrop>false</ScaleCrop>
  <LinksUpToDate>false</LinksUpToDate>
  <CharactersWithSpaces>4064</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2024-02-26T03:26:00Z</dcterms:created>
  <dc:creator>wjian</dc:creator>
  <cp:lastModifiedBy>Z</cp:lastModifiedBy>
  <cp:lastPrinted>2024-03-18T05:44:00Z</cp:lastPrinted>
  <dcterms:modified xsi:type="dcterms:W3CDTF">2024-03-19T02:57:41Z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87F270A3BC5640F693736C1E7CA708FE_12</vt:lpwstr>
  </property>
</Properties>
</file>