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21259" w:type="dxa"/>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871"/>
        <w:gridCol w:w="658"/>
        <w:gridCol w:w="2842"/>
        <w:gridCol w:w="5672"/>
        <w:gridCol w:w="1591"/>
        <w:gridCol w:w="1509"/>
        <w:gridCol w:w="728"/>
        <w:gridCol w:w="1072"/>
        <w:gridCol w:w="771"/>
        <w:gridCol w:w="543"/>
        <w:gridCol w:w="700"/>
        <w:gridCol w:w="1243"/>
        <w:gridCol w:w="1886"/>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blHeader/>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z w:val="28"/>
                <w:szCs w:val="28"/>
                <w:u w:val="none"/>
              </w:rPr>
              <w:t>2022年全国土地估价、登记代理专业人员继续教育活动计划表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类型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编号</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活动名称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主要内容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参加对象</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培训组别</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人数</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时间</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天数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学时</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活动方式</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承办机构</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省份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B 研讨会11项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B01-M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江苏省土地估价报告初审专家研讨会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对抽查的2021年土地估价报告进行评审及总结，针对报告评审工作与会初审专家进行研讨交流。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报告评审专家</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2022/3/25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交流研讨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江苏省土地估价与不动产登记代理协会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B02-M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山东省土地估价及登记代理中介机构业务拓展研讨会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不动产登记与估价业务交流。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技术负责人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2022/4/1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济南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专题研讨会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B03-M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“双碳”战略下自然资源管理和生态产品价值实现机制研讨会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“双碳”战略下自然资源管理和生态产品价值实现机制研讨。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机构负责人和技术负责人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徐州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报告、研讨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江苏省土地估价与不动产登记代理协会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B04-M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贵州省报告评审工作会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1.2022年度贵州省土地估价报告抽查评议；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2.土地估价报告评审规则及重点关注问题分析。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贵州省机构技术负责人、土地估价师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B05-M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贵州省土地估价行业发展论坛</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1.行业发展状况、存在的问题及解决的建议；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2.执业风险及防范；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3.评估机构与当地自然资源局座谈交流。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贵州省机构技术负责人、土地估价师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B06-M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四川省土地估价报告观摩交流</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1.四川省2021年度土地估价报告观摩交流；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2.地价评估中疑难问题技术处理及参数的确定研讨。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成都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分析点评、交流讨论相结合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B07-M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湖北省土地评估行业发展研讨班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行业发展状况、存在的问题及解决的建议。</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全省土地评估机构负责人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湖北省土地估价与登记代理协会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B08-M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广东省行业管理经验交流研讨会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行业管理交流学习、评估创新发展与执业风险防范，以及行业新技术、新方向研讨。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土地估价师和不动产登记代理人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参观、座谈交流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B09-M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湖北省土地估价与登记代理人研讨班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1.2022年度“双随机、一公开”报告评审中重点问题分析点评；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2.土地估价报告评审规则及重点关注问题分析；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3.解释相关政策法规。</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湖北省土地估价与登记代理协会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B10-M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河南省土地估价报告评审专家研讨会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1.全省土地估价报告评审专家对估价报告评审中的难点、分歧点进行交流研讨；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2.分析土地估价报告评审规则及重点关注问题。</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省协会专家库专家</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B11-M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湖南省土地评估与登记代理技术高级研讨班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1.集体建设用地估价技术培训、农用地估价技术培训、公服划拨用地估价技术培训，以及土地规划编制、土地集约利用评价、水土保持方案编制等培训内容；</w:t>
            </w:r>
          </w:p>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2.“土地评估新技术探讨与运用”内容的讲解；</w:t>
            </w:r>
          </w:p>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3.国际大格局趋势与我国应对策略分析；</w:t>
            </w:r>
          </w:p>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4.党史及红色文化相关内容学习；</w:t>
            </w:r>
          </w:p>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5.健康、养生相关内容学习。</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全省土地估价师与土地登记代理人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长沙</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C培训班88项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C01-S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解读林地分等定级及估价技术规范。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C02-S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解读草地分等定级及估价技术规范。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C03-S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2022年网络继续教育培训（第三期）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解读有关涉执司法评估政策、分析司法评估实务等。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C04-S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2022年网络继续教育培训（第四期）暨第一次土地估价报告评审工作会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土地估价技术规范解读及估价报告评审分析等。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C05-S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2022年网络继续教育培训（第五期）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自然资源和不动产统一确权登记政策解读、实务分析等。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2022/9/1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C06-S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2022年网络继续教育培训（第六期）暨第二次土地估价报告评审工作会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土地估价技术规范解读及估价报告评审分析等。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2022/11/1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C07-S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会员机构培训会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介绍行业自律管理体系、协会服务体系。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机构法人、技术负责人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2022/8/10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广东省行业系统性、多点式主题学术研讨会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聚集行业发展与人才培养，分类选定主题并相应组织系列创新活动。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线上线下结合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C09-J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2022年重庆网络教育</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《自然资源分等定级通则》和《自然资源价格评估通则》。</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2022/3/15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重庆市国土资源房屋评估和经纪协会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重庆市评估机构技术负责人培训班 </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报告评审技术及常见问题的解读。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2022/3/20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重庆市国土资源房屋评估和经纪协会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内蒙古不动产调查登记与估价协会网络继续教育培训班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1.自然资源价格评估标准与规范解读；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2.自然资源资产价值评估和资产核算；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3.国土空间规划；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4.土地估价机构管理与行业发展经验交流。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土地估价师及土地从业人员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2022/3/20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网络继续教育</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内蒙古不动产调查登记与估价协会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广东省新政策解读、新技术应用、新业务拓展研讨会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职业道德规范教育、创新业务技术研讨。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2022/3/24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线上线下结合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江西省土地估价师2022年度继续教育培训班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1.《自然资源分等定级通则》解读；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2.《自然资源价格评估通则》解读；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3.林地估价技术规程；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4.园地估价技术规程；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5.生态系统生产总值（GEP）测算与生态修复产品价值估算；</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6.特殊用途用地评估方法解读。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全省执业土地估价师及非执业土地估价师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6"/>
                <w:szCs w:val="16"/>
                <w:u w:val="none"/>
              </w:rPr>
            </w:pPr>
            <w:r>
              <w:rPr>
                <w:rFonts w:hint="default" w:ascii="仿宋" w:hAnsi="仿宋" w:eastAsia="仿宋" w:cs="仿宋"/>
                <w:i w:val="0"/>
                <w:iCs w:val="0"/>
                <w:color w:val="000000"/>
                <w:sz w:val="16"/>
                <w:szCs w:val="16"/>
                <w:u w:val="none"/>
              </w:rPr>
              <w:t>2022/4/8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远程网络方式</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江西省自然资源评价评估行业协会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浙江省不动产调查登记协会继续教育培训班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不动产、自然资源确权登记相关内容。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注册机构登记代理人员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6"/>
                <w:szCs w:val="16"/>
                <w:u w:val="none"/>
              </w:rPr>
            </w:pPr>
            <w:r>
              <w:rPr>
                <w:rFonts w:hint="default" w:ascii="仿宋" w:hAnsi="仿宋" w:eastAsia="仿宋" w:cs="仿宋"/>
                <w:i w:val="0"/>
                <w:iCs w:val="0"/>
                <w:color w:val="000000"/>
                <w:sz w:val="16"/>
                <w:szCs w:val="16"/>
                <w:u w:val="none"/>
              </w:rPr>
              <w:t>2022/4/16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杭州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浙江省不动产调查登记协会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2022年度天津市土地估价师实务培训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1.土地估价报告评审存在问题分析；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2.天津市城镇土地定级与基准地价更新成果概况与应用；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3.农村集体土地使用权价格评估；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4.自然资源相关政策解读。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6"/>
                <w:szCs w:val="16"/>
                <w:u w:val="none"/>
              </w:rPr>
            </w:pPr>
            <w:r>
              <w:rPr>
                <w:rFonts w:hint="default" w:ascii="仿宋" w:hAnsi="仿宋" w:eastAsia="仿宋" w:cs="仿宋"/>
                <w:i w:val="0"/>
                <w:iCs w:val="0"/>
                <w:color w:val="000000"/>
                <w:sz w:val="16"/>
                <w:szCs w:val="16"/>
                <w:u w:val="none"/>
              </w:rPr>
              <w:t>2022/4/21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天津市土地估价协会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江苏省土地估价师与土地登记代理人网络继续教育</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1.自然资源估价新技术标准与规范解读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2.估价行业风险控制及估价风险案例分析；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3.新形势下自然资源领域业务发展与机构管理；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4.城市更新中低效用地再开发理论与实践；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5.江苏省集体土地使用权入市中土地估价技术探讨；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6.江苏省自然资源确权登记的实践和探索；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7.近三年土地利用相关文件与政策解读。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省内土地估价师和土地登记代理人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rPr>
              <w:t>2022/5/10</w:t>
            </w:r>
            <w:bookmarkStart w:id="0" w:name="_GoBack"/>
            <w:bookmarkEnd w:id="0"/>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网络学习</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江苏省土地估价与不动产登记代理协会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辽宁省土地估价报告评审方向专家培训班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1“双随机、一公开”报告评审中重点问题分析点评；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2.土地估价报告评审规则及重点关注问题分析。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3.土地估价报告观摩交流；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4.地价评估中疑难问题技术处理及参数的确定研讨。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报告评审专家</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沈阳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2022年贵州省土地估价报告评审专家培训班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 xml:space="preserve">1.报告评审相关要求以及对试评审情况的讲解；                       </w:t>
            </w:r>
          </w:p>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2.现场答疑。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贵州省协会专家</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C19-J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北京市估价师第一次继续教育培训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自然资源评价评估政策法规及技术规范、自然资源和不动产统一确权登记、权籍调查、不动产测绘等。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估价师和登记代理人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北京房地产估价师和土地估价师与不动产登记代理人协会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2022年湖北省远程继续教育培训班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1.《全民所有土地资源资产核算技术规程》解读与应用实践；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2.《农村集体土地定级与估价技术指南》解读；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3.解决不动产登记历史遗留问题土地评估项目探讨；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4.税收影响估价；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5.不动产测绘新技术在不动产登记中的应用；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6.生态产品价值实现机制与案例分析。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湖北省土地估价与登记代理协会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2022年安徽省土地估价师第一期继续教育培训班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1.时政教育；</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2.自然资源新政；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3.《林地分等定级技术规范》；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4.《林地估价技术规范》；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5.《农村集体土地价格评估技术指引》；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6.涉执土地处置司法评估；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7.自然资源资产清查；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8.征地社会稳定风险评估。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集中授课，问题研讨，现场答疑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安徽省土地估价师与不动产登记代理人协会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山东省2022年公益讲座1</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土地估价与不动产登记代理相关法律法规解读。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省协会个人会员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济南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专题讲座</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山东省2022年公益讲座2</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1.征地社会稳定风险评估探讨；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2.自然资源评价评估业务探讨；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3.耕地质量分类、集体建设用地评估、生态价值评估等业务探讨。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省协会个人会员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济南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专题讲座</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湖南省土地评估与登记代理技术培训班第一期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1.三条红线””房住不炒“”土地分批次挂牌“等土地政策的出台对评估行业的影响；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2.增加基准地价、标定地价类评估技术方面的学习；</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3.土地估价法律法规与政策、职业道德与准则、技术标准与规范的解读、估价理论与实务、机构管理与行业发展的经验交流等；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4.自然资源和不动产统一确权登记、权籍调查、不动产测绘、争议调处、成果应用的制度、标准、规范的解读、相关实务的经验交流等；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自然资源分等定级、价格评估标准与规范解读、理论分析与实务经验交流等；自然资源资产价值评估和资产核算工作、国土空间规划、土地征收成片开发方案编制、征地补偿安置社会稳定风险评估等自然资源相关政策解读和实务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全省土地估价师与土地登记代理人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长沙</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浙江省2022年土地估价师继续教育培训班第一期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1.土地开发利用管理方面内容讲解；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2.国土空间规划方面内容讲解；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3.数字经济背景下的土地估价探讨；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4.房地产估价实务；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5.论文写作。</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杭州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浙江省土地估价师协会 </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浙江省2022年土地估价师继续教育培训班第二期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1.土地开发利用管理方面内容讲解；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2.国土空间规划方面内容讲解；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3.数字经济背景下的土地估价探讨；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4.房地产估价实务；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5.论文写作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杭州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浙江省土地估价师协会 </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湖南省土地评估与登记代理技术培训班第二期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1.三条红线””房住不炒“”土地分批次挂牌“等土地政策的出台对评估行业的影响；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2.增加基准地价、标定地价类评估技术方面的学习；</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3.土地估价法律法规与政策、职业道德与准则、技术标准与规范的解读、估价理论与实务、机构管理与行业发展的经验交流等；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4.自然资源和不动产统一确权登记、权籍调查、不动产测绘、争议调处、成果应用的制度、标准、规范的解读、相关实务的经验交流等；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5.自然资源分等定级、价格评估标准与规范解读、理论分析与实务经验交流等；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6.自然资源资产价值评估和资产核算工作、国土空间规划、土地征收成片开发方案编制、征地补偿安置社会稳定风险评估等自然资源相关政策解读和实务经验交流。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全省土地估价师与土地登记代理人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长沙</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2022年度广西第一期土地估价技术研讨班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1.自然资源最新相关政策解读；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2.新形式下评估行业业务的拓展思路；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3.租赁价格与出让价格评估的差异解析；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4.海域权评估实操。</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南宁</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广西土地估价师协会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C29-J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浙江省2022年土地估价师继续教育培训班第三期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1.土地开发利用管理方面内容讲解；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2.国土空间规划方面内容讲解；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3.数字经济背景下的土地估价探讨；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4.房地产估价实务；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5.论文写作。</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杭州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浙江省土地估价师协会 </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河北省2022年自然资源评价评估技术培训班（第一期））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1.土地出让增值收益率平衡研究；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2.集体建设用地的评估；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3.征地社会稳定风险评估技术实操；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4.林地、草地的定级及估价规范；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5.报告评审问题解析。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省内土地估价师、土地登记代理人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2022/6/14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衡水</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河北省自然资源评价评估行业协会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河南省土地估价技术实务培训班（第一期））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1.对省厅2021年度土地估价行业“双随机、一公开”监督检查中抽检报告和省协会2021年度土地估价报告审查评审中发现的问题进行点评；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2.宗地技术标准解读。如城镇标定地价体系建立及应用、《全民所有土地资产核算技术规程》解读；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3.开发区土地集约利用评价工作讲解；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4.司法评估中土地估价的要点和难点的探讨；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5.新《土地管理法实施条例》解读。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陕西省土地评估业务培训班1</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1.林地、草地分等定级技术规范及估价技术规范解读；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2.土地估价师与土地登记代理人职业道德，法律法规；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3.土地估价报告质量控制；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4.自然资源评价评估政策法规及技术规范；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5.其他，如土地资源资产核算、国土空间规划、测绘等。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西安</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会议或网络</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河南省土地估价技术实务培训班（第二期））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1.对省厅2021年度土地估价行业“双随机、一公开”监督检查中抽检报告和省协会2021年度土地估价报告审查评审中发现的问题进行点评；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2.宗地技术标准解读。如城镇标定地价体系建立及应用、《全民所有土地资产核算技术规程》解读；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3.开发区土地集约利用评价工作讲解；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4.司法评估中土地估价的要点和难点的探讨；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5.新《土地管理法实施条例》解读。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2022年贵州省土地估价师继续教育培训班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1.土地估价风险防控（估价机构与估价人员的法律责任、估价风险种类分析、估价风险控制与防范措施）；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2.新修订《土地管理法》解读及《民法典》中有关估价内容解读；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3.农用地、集体建设用地定级与基准地价；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4.土地评估机构发展方向。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贵州省内土地估价师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贵州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2022年度上海市土地估价师继续教育培训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1.土地出让及地价管理的相关政策与口径；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2.国土空间规划；</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3.城市更新与乡村振兴的政策与口径；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4.报告评审及鉴定中常见问题分析。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上海</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上海市土地估价师协会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上海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山东省2022年远程网络继续教育</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土地估价与不动产登记代理业务技术学习。</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省协会个人会员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北京市估价师网络继续教育培训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机构备案管理、土地估价报告质量管控、自然资源和不动产统一确权登记、权籍调查、不动产测绘、争议调处、成果应用的制度、标准、规范的解读等。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估价师和登记代理人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互联网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北京房地产估价师和土地估价师与不动产登记代理人协会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黑龙江省土地估价师协会2022年度土地估价师继续教育培训活动</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1.集体建设用地流转和估价；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2.标定地价体系建设与评估思路；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3.特殊用地评估及案例分析；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4.农用地及建设用地定级及基准地价测算；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5.节地评价实例解析；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6.结合本省土地估价师和机构管理情况和内容的专项讲解。</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哈尔滨</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C39-J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福建省土地估价实务培训班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1.《自然资源分等定级通则》解析；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2.《自然资源价格评估通则》解析；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3.《出让地价评估技术难点问题》研讨；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4.《农村集体土地价格评估技术指南》解析；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5.《报告中的典型问题》研讨。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集中授课与分组讨论相结合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福建省土地估价与不动产登记代理行业协会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重庆市征收负责人培训班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重庆征收条例、细则、技术规范等解读.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重庆市国土资源房屋评估和经纪协会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四川省自然资源资产核算及资产负债表研讨班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1.自然资源资产清查统计方法及问题探讨；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2.自然资源资产核算理论与方法（土地资源资产核算方法、林草水价格评估探讨）；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3.自然资源负债的理论及核算方法；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4.自然资源资产负债表编制方法探讨。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成都市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1.专家讲解；2.分组座谈交流。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吉林省土地估价师继续教育培训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1.土地估价报告评审情况与标准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2.民法典中有关评估部分的解读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3.现代信息技术给土地估价带来的变化及未来展望</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4.关于商服用地楼层分摊的探讨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5.深入讲解土地授权经营、作价入股等特殊方式的土地估价。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吉林省土地估价师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2022/7/17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吉林省土地估价师协会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2022年内蒙古土地估价师继续教育暨公益援助专场培训会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1.土地估价法律法规与政策；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2.土地估价理论与实务；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3.自然资源和不动产统一确权登记；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4.自然资源分等定级。</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土地评估专业人员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线下集中授课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内蒙古不动产调查登记与估价协会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2022年度天津市土地估价师技术培训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1.土地估价理论与实务讲解；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2.天津市城镇土地定级与基准地价更新成果概况与应用；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3.自然资源价格评估标准与规范解读；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4.土地估价师执业风险防范。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2022/7/21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天津市土地估价协会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福建省协会网络培训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1.《自然资源分等定级通则》解析；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2.《自然资源价格评估通则》解析；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3.《出让地价评估技术难点问题》研讨；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4.《农村集体土地价格评估技术指南》解析；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5.《报告中的典型问题》研讨。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线上学习</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福建省土地估价与不动产登记代理行业协会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辽宁省土地估价机构负责人培训班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1.行业管理交流；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2.机构创新发展与执业风险防范；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3.行业新技术，新方向研讨；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4.给合党课开展党性锤炼。</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各机构负责人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沈阳</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2022年度云南省土地估价、登记代理专业人员继续教育培训班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1.司法鉴定执业风险防范或土地估价中的法律风险与防范对策；</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2.适应科技创新需求的混合用地政策思考；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3.自然资源和不动产统一确权登记、权籍调查、不动产测绘、争议调处、成果应用的制度、标准、规范的解读、相关实务的经验交流等；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4.新《土地管理法》、《土地管理实施条例》内容讲解、《民法典》—物权编讲解、《房产税》解读；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5.优质土地估价机构业务拓展经验交流。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云南省范围内土地估价师、登记代理人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2022/8/17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昆明</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云南省土地评估与登记代理协会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云南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2022年度西藏自治区不动产登记代理与土地估价行业协会公益援助继续教育培训会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 林地、草地估价技术规范的解读；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2.自然资源资产价值评估；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3.不动产登记相关实务的经验交流。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区内土地估价师、登记代理人及相关从业人员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拉萨</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西藏自治区不动产登记代理与土地估价行业协会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C49-J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广东省行业发展与创新研讨会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行业形势与发展研讨、深化传统业务领域技术研讨、探索创新业务领域技术研讨。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土地估价师和不动产登记代理人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现场调研与在线研讨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广东省专业技术网络教育培训班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自然资源评价评估技术、业务发展多元化、土地估价与登记代理技术热点难点研讨、创新业务实务培训。</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土地估价师和不动产登记代理人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网络学习</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河北省2022年自然资源评价评估技术培训班（第二期））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1.土地出让增值收益率平衡研究；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2.集体建设用地的评估；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3.征地社会稳定风险评估技术实操；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4.林地、草地的定级及估价规范；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5.报告评审问题解析。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省内土地估价师、登记代理人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沧州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河北省自然资源评价评估行业协会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2022年度公益援助计划暨宁夏土地估价师继续教育培训班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1.结合《划拨国有建设用地使用权地价评估指导意见（试行）》列举实际案例，讲解划拨国有建设用地使用权地价评估；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 2.结合《农村集体土地价格评估技术指引》和《农村集体土地定级与估价技术指南》列举实际案例，讲解农村集体土地价格评估；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3.结合《国土空间调查、规划、用途管制用地用海分类指南》列举实际案例，讲解公共管理与公共服务用地价格评估；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4.结合《最高人民法院关于人民法院确定财产处置参考价若干问题的规定》讲解司法评估中确定财产处置参考价时土地评估需关注的事项及防范的风险。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宁夏土地估价专业人员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银川</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讲授，互相讨论</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宁夏土地估价师协会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宁夏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河南省土地估价实务培训班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 对省厅2021年度土地估价行业“双随机、一公开”监督检查中抽检报告和省协会2021年度土地估价报告审查评审中发现的问题进行点评；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2.不动产确权登记相关知识及实务讲解；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3.征地社会稳定风险评估相关实务；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4.新技术规范解读。如《草地估价技术规范》《草地分等定级技术规范》解读；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5.农村集体土地价格评估理论与实践。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海南省土地估价师继续教育培训班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1.《新时期土地估价机构业务拓展方向》；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2.《土地估价业务质量控制与风险防范》；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3.新修订的土地管理法与土地估价》；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4.《划拨国有建设用地使用权地价评估指导意见（试行）》解读。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海南省内土地估价师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海口</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集中授课及课堂答疑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海南省土地估价师与土地登记代理人协会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海南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2022年安徽省土地登记代理人继续教育培训班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1.时政教育；</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2.民法典不动产登记政策解读；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3.不动产登记代理实务；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4.“多测合一”政策解读及实务。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合肥市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集中授课，问题研讨，现场答疑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安徽省土地估价师与不动产登记代理人协会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辽宁省2022年远程网络继续教育培训班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资产清查，核算及价值评估，城市地价动态监测技术，土地估价与登记代理技术热点难点研讨，行业创新性业务发展方向与实务培训，自然资源评价评估理论知识与应用探索，《民法典》中土地估价行业相关内容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辽宁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2022年甘肃省土地估价师继续教育培训班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1.划拨用地评估与出让用地评估的区别注意事项实务分析；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2.特殊用地评估方法介绍，典型案例评估实务分析；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3.集体经营性建设用地入市与征收两种方式之间土地所有者增值收益分析；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4.自然资源资产核算。</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兰州</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甘肃省土地估价师协会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甘肃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2022年度广西第二期土地估价技术研讨班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1.相关评估法律、法规、规范解读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2.林草等自然资评估实操；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3.集体建设用地评估案例分析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4.划拨土地评估方法及常见问题解析。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南宁</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广西土地估价师协会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C59-J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2022年公益援助计划重庆培训班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《自然资源分等定级通则》 《新修订的土地管理法与土地估价》。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重庆市国土资源房屋评估和经纪协会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重庆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青海省2022年度继续教育培训班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1.土地估价机构业务类型发展方向；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2.国有林地地评估技术方法；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3.不动产登记操作规范与土地估价实务；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4.估价师职业道德。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西宁</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北京市估价师第二次继续教育培训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机构备案管理、土地估价报告质量管控、不动产确权登记、自然资源分等定级、价格评估标准与规范解读等。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估价师和登记代理人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北京房地产估价师和土地估价师与不动产登记代理人协会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广东省专业技术标准化推进研讨会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行业标准化推进探索、标准化应用与科技创新、标准化服务与转化等。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土地估价师和不动产登记代理人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现场调研与在线研讨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陕西省土地评估业务培训班2</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1.行业创新性业务发展方向与实务培训；</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2.自然资源评价评估理论知识与应用探索；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3.《民法典》中土地估价行业相关内容；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4.自然资源和不动产统一确权登记相关实务的经验交流等。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西安</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会议或网络</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2022年度黑龙江省不动产登记代理专业人员继续教育培训班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1.自然资源和不动产统一确权登记；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2.权籍调查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3.不动产登记实务和政策解读。</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黑龙江省不动产调查与登记代理协会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黑龙江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广东省专业技术成果评审研讨会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土地估价技术成果抽查评议、土地评估技术疑难问题探讨、技术成果规范性研究、土地评估机构质量控制与风险管控研究</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土地估价师和不动产登记代理人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在线研讨与集中会审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广东省不动产登记与估价专业人员协会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2022年新疆维吾尔自治区土地估价师继续教育培训班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1.《民法典》、《资产评估法》、《土地管理法》、近几年自然资源部出台相关法规政策解读；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2.草地、林地、集体建设用地、农用地等成果应用、标准、规范的解读；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3.评价评估行业职业道德与准则解析；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4.评价评估行业发展前景及如何拓宽行业发展路径相关实践经验交流。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本省</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乌鲁木齐市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面授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新疆维吾尔自治区土地估价师协会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新疆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四川省土地估价技术研讨班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1.城镇土地定级及基准地价更新；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2.集体建设用地评估探讨；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3.城市建设用地节约集约利用评价；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4.开发区节约集约用地评价；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5.特殊用途土地使用权的评估。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成都市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1.专家讲解；2.分组座谈交流、探讨。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2022年山西省土地估价师与土地登记代理人继续教育培训（第一期）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1.新修订的《土地管理法实施条例》相关内容解读；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2.《自然资源价格评估通则》解读；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3.自然资源和不动产统一确权登记政策及实务；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4.国土空间规划政策及实务；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5.不动产测绘政策及相关实务；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6.司法委托土地评估中应注意的问题；</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7.土地估价报告评审中的典型问题处理；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8.土地估价师与房地产估价师职业资格制度改革有关政策。</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太原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集中授课或网络视频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山西省土地估价师与土地登记代理人协会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C69-J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2022年山西省土地估价师与土地登记代理人继续教育培训（第二期）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1.新修订的《土地管理法实施条例》相关内容解读；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2.《自然资源价格评估通则》解读；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3.自然资源和不动产统一确权登记政策及实务；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4.国土空间规划政策及实务；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5.不动产测绘政策及相关实务；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6.司法委托土地评估中应注意的问题；</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7.土地估价报告评审中的典型问题处理；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8.土地估价师与房地产估价师职业资格制度改革有关政策。</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太原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集中授课或网络视频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山西省土地估价师与土地登记代理人协会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2022年安徽省土地估价师第二期继续教育培训班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1.时政教育；</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2.自然资源新政；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3.《林地分等定级技术规范》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4.《林地估价技术规范》；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5.《农村集体土地价格评估技术指引》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6.涉执土地处置司法评估；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7.自然资源资产清查；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8.征地社会稳定风险评估。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合肥市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集中授课，问题研讨，现场答疑</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安徽省土地估价师与不动产登记代理人协会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山东省2022年土地估价报告点评会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1.土地估价报告观摩评议交流；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2.报告点评及实务讲解。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技术负责人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济南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专题研讨会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内蒙古土地估价报告评审会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1.报告评审中遇到的问题答疑；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2.通报2022年度土地估价报告评审情况；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3.土地评估最新政策解读；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4.表彰大会。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土地估价师及土地从业人员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2022/12/20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呼和浩特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线下集中授课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内蒙古不动产调查登记与估价协会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2022年度北京仁达房地产土地资产评估有限公司内部培训第一期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涉执房地产处置司法评估指导意见（试行）解读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1.指导意见解读；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2.实际案例分交流。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2022/4/22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集中讲解</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北京仁达房地产土地资产评估有限公司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2022年度北京华源龙泰房地产土地资产评估有限公司机构内部培训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1.估价职业道德与职业风险防范；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2.北京市基准地价更新分析与应用；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3.北京市耕地开垦费专项研究；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4.林地草地分等定级工作初探与实践。</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2022/4/29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线上交流讨论</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北京华源龙泰房地产土地资产评估有限公司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陕西华地评估公司继续教育培训班（第一期）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城市更新中法律及实务问题。</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集中授课与讨论结合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陕西华地房地产估价咨询有限公司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深圳广衡评估2022年度全国土地估价师继续教育活动  </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主要内容：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1.自然资源评价；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2.土地估价查勘；</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3.估价报告经典案例讲解；</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4.估价报告评审标准学习及典型问题研讨；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5.民法典与评估风险防范。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深圳市广衡房地产土地资产评估顾问有限公司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2022北京市金利安房地产咨询评估有限责任公司机构内部继续教育培训班（第一期）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1.社会稳定风险评估业务实践；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2.商改住、别墅、“小产权房”评估关注事项.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北京市金利安房地产咨询评估有限责任公司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2022年深圳市国策房地产土地资产评估有限公司内部培训（第一期）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征收评估中的土地估价实务分享.</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培训与研讨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深圳市国策房地产土地资产评估有限公司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C79-J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2022年度江苏金宁达房地产评估规划测绘咨询有限公司内部培训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1.《林地分等定级技术规范》《林地估价技术规范》《草地分等定级技术规范》《草地估价技术规范》解读；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2.《农村集体土地定级与估价技术指南》解读及集体土地宗地评估实务；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3.司法处置评估重点难点分析；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4.自然资源资产清查与平衡表编制；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5.国土空间规划编制思考与实践；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6.全域土地综合整治与生态产品价值实现研究；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7.十四五国土空间生态保护修复及碳中和的时代机遇；</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8.估价报告质量分析。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121</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扬中</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会议与研讨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江苏金宁达房地产评估规划测绘咨询有限公司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C80-J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2022年度广东思远土地房地产评估咨询有限公司机构内部培训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1.评估师涉案案例分析与规避措施的探讨；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2.高质量发展理念下的低效用地整合探索。</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集中讲解</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广东思远土地房地产评估咨询有限公司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C81-J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湖南万源土地房地产评估测绘有限公司2022年度继续教育活动</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1.特殊用地评估思路探讨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2.新背景下农用地定级与估价技术方法解析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3.全民所有自然资源资产清查背景及工作思路介绍</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4.不动产测绘实务。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49</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长沙</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网络授课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湖南万源土地房地产评估测绘有限公司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C82-J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2022年度北京仁达房地产土地资产评估有限公司内部培训第二期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土地估价报告评审要点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1.两年报告抽查评审基本情况；</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2.报告不合格事项之典型问题；</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3.混合用途土地出让地价评估调整。</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2022/6/24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集中讲解</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北京仁达房地产土地资产评估有限公司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C83-J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2022年深圳市国策房地产土地资产评估有限公司内部培训（第二期）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《农村集体土地价格评估技术指引》解读及相关问题探讨。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2022/8/18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培训与研讨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深圳市国策房地产土地资产评估有限公司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C84-J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陕西华地评估公司继续教育培训班（第二期）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自然资源资产清查技术标准及实务。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集中授课与讨论结合</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陕西华地房地产估价咨询有限公司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C85-J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2022北京市金利安房地产咨询评估有限责任公司机构内部继续教育培训班（第二期）</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1.土地征收成片开发实施方案业务探索</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2.持有租赁型物业评估解析。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0.5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北京市金利安房地产咨询评估有限责任公司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C86-J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2022年度永业行（湖北）土地房地产评估咨询有限公司土地估价业务技术培训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1.自然资源资产价值评估和资产核算工作；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2.国土空间规划等自然资源相关政策解读和实务经验交流。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永业行（湖北）土地房地产评估咨询有限公司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湖北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C87-J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2022年北京首佳房地产评估有限公司内部培训</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土地估价师政策解读及注意事项。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2022/11/18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培训会议</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北京首佳房地产评估有限公司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C88-J</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北京华信2022年度全国土地估价师、土地登记代理人 继续教育活动</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1.《评估行业发展分析》；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2.《北京市绿化隔离地区建设土地开发项目成本核查》；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3.《如何做好报告的质量审核》；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4.《北京市全民所有土地资源资产核算研究》。</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2022/12/10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公司会议室</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内部培训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北京华信房地产评估有限公司</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D地价动态监测2项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地价动态监测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D01-M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中国城市地价动态监测</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中国土地勘测规划院统一布置工作和总结。</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中国土地勘测规划院统一布置。</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中国土地勘测规划院统一布置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中国土地勘测规划院</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地价动态监测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D02-M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北京市级监测宗地评估</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北京市级地价监测评估报告</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参加北京市级监测的估价师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地价动态监测</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北京房地产估价师和土地估价师与不动产登记代理人协会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E考试相关1项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考试</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E01-S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资格考试专家专项工作会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资格考试相关专项工作。</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不限</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无</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F行业活动5项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行业活动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F01-M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全国土地估价、登记代理行业学术年会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探索行业发展与创新的专题演讲等。</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相关专家</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待定</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现场培训</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行业活动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F02-M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四川省土地估价报告质量竞赛</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1.评估机构按要求出具待拍卖地块价格评估报告；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2.评估方法中各项参数交流探讨。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2022/5/15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成都市</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现场探讨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座谈研讨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F03-M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青海省研讨交流会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1.学习兄弟省份先进行业管理模式，交流管理经验;</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2.研讨当前土地估价常见的疑点、难点问题;</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3.机构内部建设与管理及风险规避探讨;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4.土地评估行业的自律及诚信体系建设。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青海省内估价师</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省外</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研讨会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青海省土地估价师协会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青海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行业活动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F04-M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内蒙古2022年省际间交流座谈会</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1.学习兄弟省行业自律管理及内部管理经验；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2.研讨当前土地估价行业常见问题及发展方向；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3.报告评审中的常见问题交流。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参加考察人员</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2022/9/20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江西</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参观、座谈、交流</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内蒙古不动产调查登记与估价协会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行业活动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F05-M</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山东省2022年省际间专业交流</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1.行业发展与自律建设；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2.中介机构的管理、业务拓展与客户服务技能。</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机构负责人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2022/10/1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广东、福建、浙江</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座谈会</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山东省不动产登记代理与土地估价行业协会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H著述1项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著述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H01-S</w:t>
            </w:r>
          </w:p>
        </w:tc>
        <w:tc>
          <w:tcPr>
            <w:tcW w:w="2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《中国不动产登记与估价》投稿</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期刊投稿。</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土地登记代理人</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土地估价师和土地登记代理人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2022/1/1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全年</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投稿</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中国土地估价师与土地登记代理人协会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125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注：涉外活动（A）、座谈研讨（B）、培训班（C）、地价动态监测（D）、考试相关（E）、行业活动（F）、学历选修（G）、著述（H）</w:t>
            </w:r>
          </w:p>
        </w:tc>
      </w:tr>
    </w:tbl>
    <w:p/>
    <w:sectPr>
      <w:pgSz w:w="23811" w:h="16838" w:orient="landscape"/>
      <w:pgMar w:top="1236" w:right="1440" w:bottom="66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3924CD"/>
    <w:rsid w:val="14AF77CF"/>
    <w:rsid w:val="1EB7752F"/>
    <w:rsid w:val="20B7066F"/>
    <w:rsid w:val="21912FDE"/>
    <w:rsid w:val="25F12C0A"/>
    <w:rsid w:val="2BBB633A"/>
    <w:rsid w:val="36073437"/>
    <w:rsid w:val="3A867A1D"/>
    <w:rsid w:val="448C5F88"/>
    <w:rsid w:val="536A359E"/>
    <w:rsid w:val="53E0692D"/>
    <w:rsid w:val="57C37C2B"/>
    <w:rsid w:val="5FDB708D"/>
    <w:rsid w:val="605C0A19"/>
    <w:rsid w:val="61774208"/>
    <w:rsid w:val="617B2268"/>
    <w:rsid w:val="72932BAC"/>
    <w:rsid w:val="7D1E08FF"/>
    <w:rsid w:val="7EA8586B"/>
    <w:rsid w:val="7F92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ajorAscii" w:hAnsiTheme="majorAscii" w:eastAsiaTheme="majorEastAsia"/>
      <w:b/>
      <w:kern w:val="44"/>
      <w:sz w:val="36"/>
    </w:rPr>
  </w:style>
  <w:style w:type="paragraph" w:styleId="3">
    <w:name w:val="heading 2"/>
    <w:basedOn w:val="1"/>
    <w:next w:val="1"/>
    <w:semiHidden/>
    <w:unhideWhenUsed/>
    <w:qFormat/>
    <w:uiPriority w:val="0"/>
    <w:pPr>
      <w:keepNext/>
      <w:keepLines/>
      <w:spacing w:beforeLines="0" w:beforeAutospacing="0" w:afterLines="0" w:afterAutospacing="0" w:line="360" w:lineRule="auto"/>
      <w:ind w:firstLine="0" w:firstLineChars="0"/>
      <w:outlineLvl w:val="1"/>
    </w:pPr>
    <w:rPr>
      <w:rFonts w:ascii="Arial" w:hAnsi="Arial" w:eastAsia="黑体"/>
      <w:color w:val="000000" w:themeColor="text1"/>
      <w:sz w:val="30"/>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eastAsia="楷体"/>
      <w:sz w:val="32"/>
    </w:rPr>
  </w:style>
  <w:style w:type="paragraph" w:styleId="5">
    <w:name w:val="heading 4"/>
    <w:basedOn w:val="1"/>
    <w:next w:val="1"/>
    <w:semiHidden/>
    <w:unhideWhenUsed/>
    <w:qFormat/>
    <w:uiPriority w:val="0"/>
    <w:pPr>
      <w:keepNext/>
      <w:keepLines/>
      <w:spacing w:beforeLines="0" w:beforeAutospacing="0" w:afterLines="0" w:afterAutospacing="0" w:line="360" w:lineRule="auto"/>
      <w:ind w:firstLine="720" w:firstLineChars="200"/>
      <w:outlineLvl w:val="3"/>
    </w:pPr>
    <w:rPr>
      <w:rFonts w:ascii="Arial" w:hAnsi="Arial"/>
      <w:b/>
      <w:sz w:val="32"/>
    </w:rPr>
  </w:style>
  <w:style w:type="character" w:default="1" w:styleId="10">
    <w:name w:val="Default Paragraph Font"/>
    <w:semiHidden/>
    <w:qFormat/>
    <w:uiPriority w:val="0"/>
    <w:rPr>
      <w:rFonts w:ascii="Calibri" w:hAnsi="Calibri" w:eastAsia="仿宋_GB2312"/>
      <w:sz w:val="28"/>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rPr>
      <w:rFonts w:eastAsia="仿宋_GB2312" w:asciiTheme="minorAscii" w:hAnsiTheme="minorAscii"/>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1"/>
    <w:basedOn w:val="1"/>
    <w:next w:val="6"/>
    <w:qFormat/>
    <w:uiPriority w:val="0"/>
    <w:rPr>
      <w:rFonts w:eastAsia="仿宋_GB2312" w:asciiTheme="minorAscii" w:hAnsiTheme="minorAsci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2021-03-10T05:40:00Z</dcterms:created>
  <dc:creator>66561586</dc:creator>
  <cp:lastModifiedBy>小螃蟹</cp:lastModifiedBy>
  <cp:lastPrinted>2022-03-09T00:49:00Z</cp:lastPrinted>
  <dcterms:modified xsi:type="dcterms:W3CDTF">2022-03-09T07:47:51Z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149AEF947E13408BAB53754AC5DB842B</vt:lpwstr>
  </property>
</Properties>
</file>