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土地评估中介机构单位会员申请办理程序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一、基本条件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凡符合《资产评估法》要求的机构，都可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eastAsia="仿宋_GB2312"/>
          <w:sz w:val="32"/>
          <w:szCs w:val="32"/>
        </w:rPr>
        <w:t>中国土地估价师与土地登记代理人协会申请成为单位会员。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二、申报材料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申请入会的机构需提交以下材料：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1.入会</w:t>
      </w:r>
      <w:r>
        <w:rPr>
          <w:rFonts w:hint="eastAsia" w:ascii="仿宋_GB2312" w:hAnsi="仿宋" w:eastAsia="仿宋_GB2312"/>
          <w:sz w:val="32"/>
          <w:szCs w:val="32"/>
        </w:rPr>
        <w:t>书面申请；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2.土地评估中介机构入会申请表；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3.机构执业土地估价师状况表；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4.诚信承诺函；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5.土地估价报告内部审核制度；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6.质量保证体系说明材料；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7.</w:t>
      </w:r>
      <w:r>
        <w:rPr>
          <w:rFonts w:hint="eastAsia" w:ascii="仿宋_GB2312" w:hAnsi="仿宋" w:eastAsia="仿宋_GB2312"/>
          <w:sz w:val="32"/>
          <w:szCs w:val="32"/>
        </w:rPr>
        <w:t>营业执照复印件；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8.</w:t>
      </w:r>
      <w:r>
        <w:rPr>
          <w:rFonts w:hint="eastAsia" w:ascii="仿宋_GB2312" w:hAnsi="仿宋" w:eastAsia="仿宋_GB2312"/>
          <w:sz w:val="32"/>
          <w:szCs w:val="32"/>
        </w:rPr>
        <w:t>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仿宋_GB2312" w:hAnsi="仿宋" w:eastAsia="仿宋_GB2312"/>
          <w:sz w:val="32"/>
          <w:szCs w:val="32"/>
        </w:rPr>
        <w:t xml:space="preserve">备案的公司章程复印件； 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9.</w:t>
      </w:r>
      <w:r>
        <w:rPr>
          <w:rFonts w:hint="eastAsia" w:ascii="仿宋_GB2312" w:hAnsi="仿宋" w:eastAsia="仿宋_GB2312"/>
          <w:sz w:val="32"/>
          <w:szCs w:val="32"/>
        </w:rPr>
        <w:t>机构内部管理制度复印件；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10.</w:t>
      </w:r>
      <w:r>
        <w:rPr>
          <w:rFonts w:hint="eastAsia" w:ascii="仿宋_GB2312" w:hAnsi="仿宋" w:eastAsia="仿宋_GB2312"/>
          <w:sz w:val="32"/>
          <w:szCs w:val="32"/>
        </w:rPr>
        <w:t>企业法定代表人身份证复印件、土地估价师等相关资格证书复印件、任命文件复印件；</w:t>
      </w:r>
    </w:p>
    <w:p>
      <w:pPr>
        <w:widowControl/>
        <w:tabs>
          <w:tab w:val="left" w:pos="540"/>
        </w:tabs>
        <w:spacing w:line="360" w:lineRule="auto"/>
        <w:ind w:firstLine="758" w:firstLineChars="237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11.</w:t>
      </w:r>
      <w:r>
        <w:rPr>
          <w:rFonts w:hint="eastAsia" w:ascii="仿宋_GB2312" w:eastAsia="仿宋_GB2312"/>
          <w:color w:val="000000"/>
          <w:sz w:val="32"/>
          <w:szCs w:val="32"/>
        </w:rPr>
        <w:t>各省、市、自治区、直辖市自然资源厅（局）备案函。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以上材料均需加盖公司公章。</w:t>
      </w:r>
    </w:p>
    <w:p>
      <w:pPr>
        <w:widowControl/>
        <w:spacing w:line="600" w:lineRule="exact"/>
        <w:ind w:firstLine="720" w:firstLineChars="22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三、报送程序</w:t>
      </w:r>
    </w:p>
    <w:p>
      <w:pPr>
        <w:widowControl/>
        <w:spacing w:line="600" w:lineRule="exact"/>
        <w:ind w:firstLine="720" w:firstLineChars="2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1.登录中估协网站 (www.creva.org.cn)专项服务“年检注册”栏目，下载“机构入会申请单”，填写完整后，经机构法人签字和加盖机构公章后，与法人身份证、法人土地估价师等相关资格证书、机构营业执照扫描后一并发送至wzs@creva.sina.net；</w:t>
      </w:r>
    </w:p>
    <w:p>
      <w:pPr>
        <w:spacing w:line="560" w:lineRule="exact"/>
        <w:ind w:right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2.发送至邮箱后，相关人员对材料进行初审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审核通过后打电话通知机构邮寄纸质材料至中估协进行复审。中估协每季度在网站上公示复审通过的机构名称。公示结束后，相关工作人员会打电话通知机构缴纳当年的中估协单位会员会费，核实会费收到后发放中估协单位会员证书。</w:t>
      </w: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9DB"/>
    <w:rsid w:val="00246389"/>
    <w:rsid w:val="002669DB"/>
    <w:rsid w:val="00344EA1"/>
    <w:rsid w:val="005A0D0A"/>
    <w:rsid w:val="005B7F5E"/>
    <w:rsid w:val="00833A02"/>
    <w:rsid w:val="00884119"/>
    <w:rsid w:val="0091465A"/>
    <w:rsid w:val="00B974B2"/>
    <w:rsid w:val="00BC3496"/>
    <w:rsid w:val="00ED3A4D"/>
    <w:rsid w:val="00EF2867"/>
    <w:rsid w:val="23D419C6"/>
    <w:rsid w:val="2B143399"/>
    <w:rsid w:val="57A75A24"/>
    <w:rsid w:val="5C387F31"/>
    <w:rsid w:val="69A74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90</Words>
  <Characters>519</Characters>
  <Lines>4</Lines>
  <Paragraphs>1</Paragraphs>
  <TotalTime>17</TotalTime>
  <ScaleCrop>false</ScaleCrop>
  <LinksUpToDate>false</LinksUpToDate>
  <CharactersWithSpaces>608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2015-03-09T08:29:00Z</dcterms:created>
  <dc:creator>王军鹏</dc:creator>
  <cp:lastModifiedBy>herma</cp:lastModifiedBy>
  <dcterms:modified xsi:type="dcterms:W3CDTF">2021-03-29T03:19:50Z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