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5" w:name="_GoBack"/>
      <w:bookmarkEnd w:id="5"/>
    </w:p>
    <w:p>
      <w:pPr>
        <w:jc w:val="center"/>
        <w:rPr>
          <w:rFonts w:ascii="黑体" w:hAnsi="黑体" w:eastAsia="黑体"/>
          <w:sz w:val="48"/>
          <w:szCs w:val="48"/>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2020年度自然资源标准制修订工作计划</w:t>
      </w: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自然资源部</w:t>
      </w:r>
    </w:p>
    <w:p>
      <w:pPr>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2020年</w:t>
      </w:r>
      <w:r>
        <w:rPr>
          <w:rFonts w:hint="default" w:ascii="Times New Roman" w:hAnsi="Times New Roman" w:eastAsia="黑体" w:cs="Times New Roman"/>
          <w:b w:val="0"/>
          <w:bCs/>
          <w:sz w:val="32"/>
          <w:szCs w:val="32"/>
          <w:lang w:val="en-US" w:eastAsia="zh-CN"/>
        </w:rPr>
        <w:t>9</w:t>
      </w:r>
      <w:r>
        <w:rPr>
          <w:rFonts w:hint="default" w:ascii="Times New Roman" w:hAnsi="Times New Roman" w:eastAsia="黑体" w:cs="Times New Roman"/>
          <w:b w:val="0"/>
          <w:bCs/>
          <w:sz w:val="32"/>
          <w:szCs w:val="32"/>
        </w:rPr>
        <w:t>月</w:t>
      </w:r>
    </w:p>
    <w:p>
      <w:pPr>
        <w:jc w:val="center"/>
        <w:rPr>
          <w:rFonts w:ascii="仿宋" w:hAnsi="仿宋" w:eastAsia="仿宋"/>
          <w:b/>
          <w:sz w:val="32"/>
          <w:szCs w:val="32"/>
        </w:rPr>
      </w:pPr>
    </w:p>
    <w:p>
      <w:pPr>
        <w:jc w:val="center"/>
        <w:rPr>
          <w:rFonts w:hint="eastAsia" w:ascii="仿宋" w:hAnsi="仿宋" w:eastAsia="仿宋" w:cs="Times New Roman"/>
          <w:b/>
          <w:sz w:val="44"/>
          <w:szCs w:val="44"/>
        </w:rPr>
      </w:pPr>
      <w:r>
        <w:rPr>
          <w:rFonts w:hint="eastAsia" w:ascii="仿宋" w:hAnsi="仿宋" w:eastAsia="仿宋" w:cs="Times New Roman"/>
          <w:b/>
          <w:sz w:val="44"/>
          <w:szCs w:val="44"/>
        </w:rPr>
        <w:t>目录</w:t>
      </w:r>
    </w:p>
    <w:p>
      <w:pPr>
        <w:jc w:val="center"/>
        <w:rPr>
          <w:rFonts w:hint="default" w:ascii="Times New Roman" w:hAnsi="Times New Roman" w:eastAsia="仿宋" w:cs="Times New Roman"/>
          <w:b/>
          <w:sz w:val="32"/>
          <w:szCs w:val="32"/>
        </w:rPr>
      </w:pPr>
    </w:p>
    <w:p>
      <w:pPr>
        <w:pStyle w:val="11"/>
        <w:tabs>
          <w:tab w:val="right" w:leader="dot" w:pos="13958"/>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TOC \o "1-1" \h \z \u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_Toc644347791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一、拟申请报批标准计划（</w:t>
      </w:r>
      <w:r>
        <w:rPr>
          <w:rFonts w:hint="default" w:ascii="Times New Roman" w:hAnsi="Times New Roman" w:eastAsia="仿宋" w:cs="Times New Roman"/>
          <w:sz w:val="32"/>
          <w:szCs w:val="32"/>
          <w:lang w:val="en-US" w:eastAsia="zh-CN"/>
        </w:rPr>
        <w:t>17</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_Toc644347791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13958"/>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_Toc459635577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拟开展标准预研究项目(</w:t>
      </w:r>
      <w:r>
        <w:rPr>
          <w:rFonts w:hint="default" w:ascii="Times New Roman" w:hAnsi="Times New Roman" w:eastAsia="仿宋" w:cs="Times New Roman"/>
          <w:sz w:val="32"/>
          <w:szCs w:val="32"/>
          <w:lang w:val="en-US" w:eastAsia="zh-CN"/>
        </w:rPr>
        <w:t>11</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_Toc459635577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13958"/>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_Toc428235850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三、在研项目备案（</w:t>
      </w:r>
      <w:r>
        <w:rPr>
          <w:rFonts w:hint="default" w:ascii="Times New Roman" w:hAnsi="Times New Roman" w:eastAsia="仿宋" w:cs="Times New Roman"/>
          <w:sz w:val="32"/>
          <w:szCs w:val="32"/>
          <w:lang w:val="en-US" w:eastAsia="zh-CN"/>
        </w:rPr>
        <w:t>79</w:t>
      </w:r>
      <w:r>
        <w:rPr>
          <w:rFonts w:hint="default" w:ascii="Times New Roman" w:hAnsi="Times New Roman" w:eastAsia="仿宋" w:cs="Times New Roman"/>
          <w:sz w:val="32"/>
          <w:szCs w:val="32"/>
        </w:rPr>
        <w:t>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_Toc428235850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13958"/>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_Toc1587823190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四、地方标准和团体标准信息报送（</w:t>
      </w:r>
      <w:r>
        <w:rPr>
          <w:rFonts w:hint="default" w:ascii="Times New Roman" w:hAnsi="Times New Roman" w:eastAsia="仿宋" w:cs="Times New Roman"/>
          <w:sz w:val="32"/>
          <w:szCs w:val="32"/>
          <w:lang w:val="en-US" w:eastAsia="zh-CN"/>
        </w:rPr>
        <w:t>52</w:t>
      </w:r>
      <w:r>
        <w:rPr>
          <w:rFonts w:hint="default" w:ascii="Times New Roman" w:hAnsi="Times New Roman" w:eastAsia="仿宋" w:cs="Times New Roman"/>
          <w:sz w:val="32"/>
          <w:szCs w:val="32"/>
        </w:rPr>
        <w:t>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_Toc1587823190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13958"/>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_Toc31461138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附录：标准化技术委员会及分技术委员会名称及编号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_Toc31461138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jc w:val="center"/>
        <w:rPr>
          <w:rFonts w:hint="eastAsia" w:ascii="仿宋" w:hAnsi="仿宋" w:eastAsia="仿宋"/>
          <w:b/>
          <w:sz w:val="32"/>
          <w:szCs w:val="32"/>
          <w:lang w:eastAsia="zh-C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2"/>
          <w:szCs w:val="32"/>
        </w:rPr>
        <w:fldChar w:fldCharType="end"/>
      </w:r>
    </w:p>
    <w:p>
      <w:pPr>
        <w:pStyle w:val="2"/>
        <w:numPr>
          <w:ilvl w:val="0"/>
          <w:numId w:val="1"/>
        </w:numPr>
        <w:rPr>
          <w:rFonts w:hint="eastAsia" w:ascii="黑体" w:hAnsi="黑体" w:eastAsia="黑体"/>
          <w:b w:val="0"/>
          <w:sz w:val="32"/>
          <w:szCs w:val="32"/>
        </w:rPr>
      </w:pPr>
      <w:bookmarkStart w:id="0" w:name="_Toc644347791"/>
      <w:r>
        <w:rPr>
          <w:rFonts w:hint="eastAsia" w:ascii="黑体" w:hAnsi="黑体" w:eastAsia="黑体"/>
          <w:b w:val="0"/>
          <w:sz w:val="32"/>
          <w:szCs w:val="32"/>
        </w:rPr>
        <w:t>拟申请报批标准计划（</w:t>
      </w:r>
      <w:r>
        <w:rPr>
          <w:rFonts w:hint="default" w:ascii="Times New Roman" w:hAnsi="Times New Roman" w:eastAsia="黑体" w:cs="Times New Roman"/>
          <w:b w:val="0"/>
          <w:sz w:val="32"/>
          <w:szCs w:val="32"/>
          <w:lang w:val="en-US" w:eastAsia="zh-CN"/>
        </w:rPr>
        <w:t>17</w:t>
      </w:r>
      <w:r>
        <w:rPr>
          <w:rFonts w:hint="eastAsia" w:ascii="Times New Roman" w:hAnsi="Times New Roman" w:eastAsia="黑体" w:cs="Times New Roman"/>
          <w:b w:val="0"/>
          <w:sz w:val="32"/>
          <w:szCs w:val="32"/>
          <w:lang w:val="en-US" w:eastAsia="zh-CN"/>
        </w:rPr>
        <w:t>3</w:t>
      </w:r>
      <w:r>
        <w:rPr>
          <w:rFonts w:hint="eastAsia" w:ascii="黑体" w:hAnsi="黑体" w:eastAsia="黑体"/>
          <w:b w:val="0"/>
          <w:sz w:val="32"/>
          <w:szCs w:val="32"/>
        </w:rPr>
        <w:t>项）</w:t>
      </w:r>
      <w:bookmarkEnd w:id="0"/>
    </w:p>
    <w:tbl>
      <w:tblPr>
        <w:tblStyle w:val="17"/>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533"/>
        <w:gridCol w:w="2399"/>
        <w:gridCol w:w="661"/>
        <w:gridCol w:w="660"/>
        <w:gridCol w:w="1232"/>
        <w:gridCol w:w="2203"/>
        <w:gridCol w:w="3892"/>
        <w:gridCol w:w="1431"/>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14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序号</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标准名称</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标准层级（国标/行标）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制定/修订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替代标准号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推荐单位</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起草单位</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所属TC/SC</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标准计划号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1301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1.TC93（63项）</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天然气水合物术语</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广州海洋地质调查局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广州海洋地质调查局、青岛海洋地质研究所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地质灾害风险调查评价规范（1:50000）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中国地质调查局水文地质环境地质调查中心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矿区地下水监测规范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地质灾害防治分技术委员会（SC2）</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工矿废弃地土地复垦水土环境质量调查评价规范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中国地质调查局南京地质调查中心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地质灾害专群结合监测预警技术指南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地质灾害防治分技术委员会（SC2）</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地质灾害监测预警仪器设备检测检验技术规程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地质灾害防治分技术委员会（SC2）</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中国地质调查局水文地质环境地质调查中心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矿山地质环境监测技术规范第1部分：通则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DZ/T 0287-2015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矿山地质环境监测技术规范第2部分：金属矿山</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中国地质调查局西安地质调查中心（西北地质科技创新中心）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中国地质调查局西安地质调查中心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矿山开采损毁土地评价规范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中国地质环境监测院、中国地质调查局西安地质调查中心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矿区土地质量风险评价技术要求</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矿山滑坡治理技术规范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地质灾害防治分技术委员会（SC2）</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四川省地质调查院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浅层地下水连续多通道管监测井建设规程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中国地质调查局水文地质环境地质调查中心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金属非金属矿山地下水安全性评估标准</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华北有色工程勘察院有限公司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华北有色工程勘察院有限公司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地震勘探爆炸安全规范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强制性国标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GB 12950-1991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中国地质科学院地球物理地球化学勘查研究所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中国地质科学院地球物理地球化学勘查研究所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地下水质分析方法 68种农药含量的测定 气相色谱-质谱法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地下水质分析方法 70种半挥发性有机物含量的测定</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地下水质分析方法 38种多环芳烃衍生物及母体含量的测定 气相色谱-质谱法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地下水质分析方法 15种激素含量的测定 液相色谱-质谱法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地下水质分析方法 43种农药含量的测定 液相色谱-三重四极杆串联质谱法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地下水质分析方法 31种抗生素含量的测定 液相色谱-质谱法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铬及铬铁矿化学分析方法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新疆维吾尔自治区矿产实验研究所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新疆维吾尔自治区矿产实验研究所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泥岩组成、结构与理化性质分析（第1~3部分）</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中国地质调查局油气资源调查中心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中国地质调查局油气资源调查中心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页岩组成、结构与理化性质分析（第1~3部分）</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国家地质实验测试中心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煤层底板探测注浆技术规范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中煤水文局集团有限公司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中煤水文局集团有限公司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煤层底板多分支水平孔定向技术规范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中煤水文局集团有限公司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中煤水文局集团有限公司、中国煤炭地质总局第三水文地质队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国土空间规划制图规范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上海同济城市规划设计研究院有限公司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上海同济城市规划设计研究院有限公司、武汉市规划院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都市圈国土空间规划编制规程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中国城市规划设计研究院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中国城市规划设计研究院、中国国土勘测规划院、江苏省城市规划设计研究院、自然资源部城乡规划管理中心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城区范围确定标准</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同济大学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同济大学、北京大学、武汉大学、自然资源部国土卫星遥感应用中心、中国国土勘测规划院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99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国土空间规划城市体检评估规程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自然资源部空间规划局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北京市规划和自然资源委员会、北京市城市规划设计研究院、中国国土勘测规划院、深圳大学、国家基础地理信息中心、重庆市地理信息和遥感应用中心、中国城市规划设计研究院、北京清华同衡规划设计研究院、中国建筑设计研究院有限公司 、武汉市规划研究院、上海市城市规划设计研究院、深圳市规划国土发展研究中心、广州市城市规划勘测设计研究院、厦门市城市规划设计研究院、江苏省城市规划设计研究院、山西省城乡规划设计研究院、北京市测绘设计研究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202014003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国土空间规划城市设计指南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东南大学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东南大学、清华大学、同济大学、北京清华同衡规划设计研究院、广州市城市规划勘测设计研究院、武汉市规划研究院、北京城市象限科技有限公司、中国建筑设计研究院有限公司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42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社区生活圈规划技术指南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上海市城市规划设计研究院、上海市规划编审中心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市城市规划设计研究院、上海市规划编审中心、清华同衡规划设计研究院、浙江省城乡规划设计研究院、深圳城市规划设计研究院、西安城市规划设计研究院、成都市规划设计研究院、同济大学、武汉大学、北京大学、清华大学、宇恒可持续交通研究中心、天津市城市规划设计研究总院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历史文化遗产及风貌保护技术指南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北京清华同衡规划设计研究院有限公司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北京清华同衡规划设计研究院有限公司、自然资源部城乡规划管理中心、天津市城市规划设计研究总院有限公司、天津市规划和自然资源局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城乡公共卫生应急空间规划规范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重庆市规划和自然资源局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重庆市规划设计研究院</w:t>
            </w:r>
            <w:r>
              <w:rPr>
                <w:rFonts w:hint="eastAsia" w:ascii="Times New Roman" w:hAnsi="Times New Roman" w:eastAsia="宋体" w:cs="Times New Roman"/>
                <w:i w:val="0"/>
                <w:color w:val="auto"/>
                <w:kern w:val="0"/>
                <w:sz w:val="21"/>
                <w:szCs w:val="21"/>
                <w:u w:val="none"/>
                <w:lang w:val="en-US" w:eastAsia="zh-CN" w:bidi="ar"/>
              </w:rPr>
              <w:t>、国家卫生健康委卫生发展研究中心、自然资源部城乡规划管理中心、中国中元国际工程有限公司、中国气象科学研究院、同济大学、武汉市规划研究院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14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综合防灾规划技术规范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北京工业大学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北京工业大学、上海同济城市规划设计研究院有限公司、自然资源部城乡规划管理中心、中国地质调查局、清华大学、南京大学、武汉市规划研究院、北京清华同衡规划设计研究院、中国水利水电科学研究院、天津市城市规划设计研究总院有限公司、南京工业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202014008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自然资源分等定级通则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自然资源部自然资源开发利用司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中国土地估价师与土地登记代理人协会、国家林业和草原局调查规划设计院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TC93/SC5</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自然资源价格评估通则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自然资源部自然资源开发利用司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中国土地估价师与土地登记代理人协会、国家林业和草原局调查规划设计院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TC93/SC5</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土地利用现状分类</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GB/T 21010-2017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中国国土勘测规划院、部调查监测司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自然资源调查监测技术设计规定通用要求</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自然资源调查监测数据成果元数据</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自然资源部测绘标准化研究所、国家基础地理信息中心、武汉大学、浙江省测绘科学技术研究院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全国湿地资源专项调查技术规范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中国国土勘测规划院、国家林业和草原局调查规划设计院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202016002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国土调查县级数据库更新成果质量检查规则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r>
              <w:rPr>
                <w:rFonts w:hint="eastAsia" w:ascii="Times New Roman" w:hAnsi="Times New Roman" w:eastAsia="宋体" w:cs="Times New Roman"/>
                <w:i w:val="0"/>
                <w:color w:val="auto"/>
                <w:kern w:val="0"/>
                <w:sz w:val="21"/>
                <w:szCs w:val="21"/>
                <w:u w:val="none"/>
                <w:lang w:val="en-US" w:eastAsia="zh-CN" w:bidi="ar"/>
              </w:rPr>
              <w:t>自然资源</w:t>
            </w:r>
            <w:r>
              <w:rPr>
                <w:rFonts w:hint="default" w:ascii="Times New Roman" w:hAnsi="Times New Roman" w:eastAsia="宋体" w:cs="Times New Roman"/>
                <w:i w:val="0"/>
                <w:color w:val="auto"/>
                <w:kern w:val="0"/>
                <w:sz w:val="21"/>
                <w:szCs w:val="21"/>
                <w:u w:val="none"/>
                <w:lang w:val="en-US" w:eastAsia="zh-CN" w:bidi="ar"/>
              </w:rPr>
              <w:t>部自然资源调查监测司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国土调查数据缩编技术规范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国土调查监测实地举证技术规范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中国国土勘测规划院、重庆市规划和自然资源调查监测院、广东省土地勘测规划院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202016005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全民所有自然资源资产清查技术通则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中国自然资源经济研究院、中国国土勘测规划院、自然资源部国土整治中心、林业调查规划设计院、国家海洋信息中心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202016006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全民所有自然资源资产清查成果图编制规范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中国测绘科学研究院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中国测绘科学研究院、武汉大学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砒砂岩与沙复配成土造田工程技术规范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陕西省自然资源厅</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陕西省土地工程建设集团有限责任公司、陕西地建土地工程技术研究院有限责任公司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蓄水模式盐碱地整治工程技术规程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陕西省自然资源厅</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陕西省土地工程建设集团有限责任公司、西安理工大学、陕西地建土地工程技术研究院有限责任公司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固体矿产资源储量分类外文版</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GB/T 17766-1999（EN）</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自然资源部矿产资源储量评审中心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自然资源部矿产资源储量评审中心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油气矿产资源储量分类外文版</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GB/T 19492-2004（EN）</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自然资源部油气资源战略研究中心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自然资源部油气资源战略研究中心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矿产资源综合勘查评价规范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GB/T 25283-2010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自然资源部矿产资源储量评审中心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281"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智能矿山建设规范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丹东东方测控技术股份有限公司、中国恩菲工程技术有限公司、北京科技大学、安徽海螺水泥股份有限公司、矿冶科技集团有限公司、中国地质调查局发展研究中心、中国地质科学院郑州矿产综合利用研究所、中煤科工集团天地科技股份有限公司、宝钢资源有限公司、中钢矿业开发有限公司、西安冶金建筑科技大学、北京东澳达科技有限公司、中关村绿色矿山产业联盟、中国有色金属工业协会、中国自然资源经济研究院、西部矿业股份有限公司、紫金矿业集团股份有限公司、江西铜业股份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煤炭与煤层气资源综合勘查规范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自然资源部矿产资源储量评审中心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古脊椎动物化石发掘与修复装架技术规程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重庆市规划和自然资源局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重庆市地质矿产勘查开发局208水文地质工程地质队（重庆市地质灾害防治工程勘查设计院） 、中国科学院古脊椎动物与古人类研究所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固体矿产勘查设计规范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自然资源部矿产资源储量评审中心、新疆维吾尔自治区矿产资源储量评审中心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采矿权勘测定界技术规程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中国煤炭地质总局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中国煤炭地质总局勘查研究总院、中国自然资源经济研究院、中国煤炭地质总局航测遥感局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矿山矿产资源储量管理规范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自然资源部矿产资源储量评审中心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矿产资源储量规模划分标准</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自然资源部矿产资源储量评审中心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矿山地质工作规范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自然资源部矿产资源储量评审中心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矿产地质勘查规范 玉石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自然资源部矿产资源储量评审中心、新疆维吾尔自治区矿产资源储量评审中心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海上石油天然气储量估算规范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DZ/T 0252-2013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自然资源部油气储量评审办公室、自然资源部油气资源战略研究中心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煤层气储量估算规范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DZ/T 0216-2010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自然资源部油气储量评审办公室、自然资源部油气资源战略研究中心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石油天然气储量估算规范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DZ/T 0217-2005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自然资源部油气储量评审办公室、自然资源部油气资源战略研究中心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页岩气资源量和储量估算规范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DZ/T 0254-2014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自然资源部矿产资源保护监督司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自然资源部油气储量评审办公室、自然资源部油气资源战略研究中心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202018013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1301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2.TC230（50项）</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地理信息 定位服务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修订（采标）</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GB/T 28589-2012 </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武汉大学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武汉大学、国家基础地理信息中心、自然资源部测绘标准化研究所、清华大学、北京百度网讯科技有限公司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国家大地测量基本技术规定（英文版）</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自然资源部测绘标准化研究所、国家基础地理信息中心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国家基本比例尺地图测绘基本技术规定（英文版）</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室内空间基础要素通用地图符号</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深圳大学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深圳大学、深圳市易景空间智能科技有限公司、中国地图出版社有限公司、武汉大学、中国地质大学（武汉）、深圳市腾讯计算机系统有限公司、天津市测绘院有限公司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国家大地坐标框架基准站入网技术规范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国家基础地理信息中心、江苏省测绘工程院、自然资源部大地测量数据处理中心、自然资源部第三大地测量队、广西壮族自治区自然资源信息中心、湖南省测绘科技研究所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卫星导航定位基准站网终端定位服务安全技术规范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国家基础地理信息中心、江苏省测绘工程院、广西壮族自治区自然资源信息中心、山西省测绘工程院、湖南省测绘科技研究所、辽宁省自然资源事务服务中心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地理信息 跨领域词汇</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制定（采标）</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国家基础地理信息中心、中国农业科学院农业资源与农业区划研究所、中国测绘科学研究院、北京师范大学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自然资源确权登记数据库规范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自然资源部自然资源确权登记局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自然资源部信息中心、中国国土勘测规划院、吉林省自然资源信息中心、安徽省自然资源信息中心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r>
              <w:rPr>
                <w:rFonts w:hint="default" w:ascii="Times New Roman" w:hAnsi="Times New Roman" w:eastAsia="宋体" w:cs="Times New Roman"/>
                <w:i w:val="0"/>
                <w:color w:val="auto"/>
                <w:kern w:val="0"/>
                <w:sz w:val="21"/>
                <w:szCs w:val="21"/>
                <w:u w:val="none"/>
                <w:lang w:val="en-US" w:eastAsia="zh-CN" w:bidi="ar"/>
              </w:rPr>
              <w:br w:type="textWrapping"/>
            </w:r>
            <w:r>
              <w:rPr>
                <w:rFonts w:hint="default" w:ascii="Times New Roman" w:hAnsi="Times New Roman" w:eastAsia="宋体" w:cs="Times New Roman"/>
                <w:i w:val="0"/>
                <w:color w:val="auto"/>
                <w:kern w:val="0"/>
                <w:sz w:val="21"/>
                <w:szCs w:val="21"/>
                <w:u w:val="none"/>
                <w:lang w:val="en-US" w:eastAsia="zh-CN" w:bidi="ar"/>
              </w:rPr>
              <w:t>/SC1、TC93/SC6</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全球地理信息资源数据产品质量检查与验收</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国家测绘产品质量检验测试中心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国家测绘产品质量检验测试中心、国家基础地理信息中心、陕西测绘地理信息局、四川测绘地理信息局、黑龙江地理信息工程院、自然资源部重庆测绘院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地质灾害监测预警数据库建设标准</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地质灾害防治分技术委员会（SC2）</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TC230/SC1、TC93/SC2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三维立体自然资源“一张图”规范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非油气矿业权数据规范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不动产单元空间网格标识规范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自然资源部自然资源确权登记局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不动产权证书电子证照规范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自然资源部自然资源确权登记局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自然资源部信息中心、自然资源部登记中心、</w:t>
            </w:r>
            <w:r>
              <w:rPr>
                <w:rFonts w:hint="eastAsia" w:ascii="Times New Roman" w:hAnsi="Times New Roman" w:eastAsia="宋体" w:cs="Times New Roman"/>
                <w:i w:val="0"/>
                <w:color w:val="auto"/>
                <w:kern w:val="0"/>
                <w:sz w:val="21"/>
                <w:szCs w:val="21"/>
                <w:u w:val="none"/>
                <w:lang w:val="en-US" w:eastAsia="zh-CN" w:bidi="ar"/>
              </w:rPr>
              <w:t>国务院</w:t>
            </w:r>
            <w:r>
              <w:rPr>
                <w:rFonts w:hint="default" w:ascii="Times New Roman" w:hAnsi="Times New Roman" w:eastAsia="宋体" w:cs="Times New Roman"/>
                <w:i w:val="0"/>
                <w:color w:val="auto"/>
                <w:kern w:val="0"/>
                <w:sz w:val="21"/>
                <w:szCs w:val="21"/>
                <w:u w:val="none"/>
                <w:lang w:val="en-US" w:eastAsia="zh-CN" w:bidi="ar"/>
              </w:rPr>
              <w:t>办</w:t>
            </w:r>
            <w:r>
              <w:rPr>
                <w:rFonts w:hint="eastAsia" w:ascii="Times New Roman" w:hAnsi="Times New Roman" w:eastAsia="宋体" w:cs="Times New Roman"/>
                <w:i w:val="0"/>
                <w:color w:val="auto"/>
                <w:kern w:val="0"/>
                <w:sz w:val="21"/>
                <w:szCs w:val="21"/>
                <w:u w:val="none"/>
                <w:lang w:val="en-US" w:eastAsia="zh-CN" w:bidi="ar"/>
              </w:rPr>
              <w:t>公厅</w:t>
            </w:r>
            <w:r>
              <w:rPr>
                <w:rFonts w:hint="default" w:ascii="Times New Roman" w:hAnsi="Times New Roman" w:eastAsia="宋体" w:cs="Times New Roman"/>
                <w:i w:val="0"/>
                <w:color w:val="auto"/>
                <w:kern w:val="0"/>
                <w:sz w:val="21"/>
                <w:szCs w:val="21"/>
                <w:u w:val="none"/>
                <w:lang w:val="en-US" w:eastAsia="zh-CN" w:bidi="ar"/>
              </w:rPr>
              <w:t>电子政务办</w:t>
            </w:r>
            <w:r>
              <w:rPr>
                <w:rFonts w:hint="eastAsia" w:ascii="Times New Roman" w:hAnsi="Times New Roman" w:eastAsia="宋体" w:cs="Times New Roman"/>
                <w:i w:val="0"/>
                <w:color w:val="auto"/>
                <w:kern w:val="0"/>
                <w:sz w:val="21"/>
                <w:szCs w:val="21"/>
                <w:u w:val="none"/>
                <w:lang w:val="en-US" w:eastAsia="zh-CN" w:bidi="ar"/>
              </w:rPr>
              <w:t>公室</w:t>
            </w:r>
            <w:r>
              <w:rPr>
                <w:rFonts w:hint="default" w:ascii="Times New Roman" w:hAnsi="Times New Roman" w:eastAsia="宋体" w:cs="Times New Roman"/>
                <w:i w:val="0"/>
                <w:color w:val="auto"/>
                <w:kern w:val="0"/>
                <w:sz w:val="21"/>
                <w:szCs w:val="21"/>
                <w:u w:val="none"/>
                <w:lang w:val="en-US" w:eastAsia="zh-CN" w:bidi="ar"/>
              </w:rPr>
              <w:t>等</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自然资源视频监管数据技术规范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不动产登记证明电子证照规范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自然资源部自然资源确权登记局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自然资源部信息中心、自然资源部登记中心、</w:t>
            </w:r>
            <w:r>
              <w:rPr>
                <w:rFonts w:hint="eastAsia" w:ascii="Times New Roman" w:hAnsi="Times New Roman" w:eastAsia="宋体" w:cs="Times New Roman"/>
                <w:i w:val="0"/>
                <w:color w:val="auto"/>
                <w:kern w:val="0"/>
                <w:sz w:val="21"/>
                <w:szCs w:val="21"/>
                <w:u w:val="none"/>
                <w:lang w:val="en-US" w:eastAsia="zh-CN" w:bidi="ar"/>
              </w:rPr>
              <w:t>国务院</w:t>
            </w:r>
            <w:r>
              <w:rPr>
                <w:rFonts w:hint="default" w:ascii="Times New Roman" w:hAnsi="Times New Roman" w:eastAsia="宋体" w:cs="Times New Roman"/>
                <w:i w:val="0"/>
                <w:color w:val="auto"/>
                <w:kern w:val="0"/>
                <w:sz w:val="21"/>
                <w:szCs w:val="21"/>
                <w:u w:val="none"/>
                <w:lang w:val="en-US" w:eastAsia="zh-CN" w:bidi="ar"/>
              </w:rPr>
              <w:t>办</w:t>
            </w:r>
            <w:r>
              <w:rPr>
                <w:rFonts w:hint="eastAsia" w:ascii="Times New Roman" w:hAnsi="Times New Roman" w:eastAsia="宋体" w:cs="Times New Roman"/>
                <w:i w:val="0"/>
                <w:color w:val="auto"/>
                <w:kern w:val="0"/>
                <w:sz w:val="21"/>
                <w:szCs w:val="21"/>
                <w:u w:val="none"/>
                <w:lang w:val="en-US" w:eastAsia="zh-CN" w:bidi="ar"/>
              </w:rPr>
              <w:t>公厅</w:t>
            </w:r>
            <w:r>
              <w:rPr>
                <w:rFonts w:hint="default" w:ascii="Times New Roman" w:hAnsi="Times New Roman" w:eastAsia="宋体" w:cs="Times New Roman"/>
                <w:i w:val="0"/>
                <w:color w:val="auto"/>
                <w:kern w:val="0"/>
                <w:sz w:val="21"/>
                <w:szCs w:val="21"/>
                <w:u w:val="none"/>
                <w:lang w:val="en-US" w:eastAsia="zh-CN" w:bidi="ar"/>
              </w:rPr>
              <w:t>电子政务办</w:t>
            </w:r>
            <w:r>
              <w:rPr>
                <w:rFonts w:hint="eastAsia" w:ascii="Times New Roman" w:hAnsi="Times New Roman" w:eastAsia="宋体" w:cs="Times New Roman"/>
                <w:i w:val="0"/>
                <w:color w:val="auto"/>
                <w:kern w:val="0"/>
                <w:sz w:val="21"/>
                <w:szCs w:val="21"/>
                <w:u w:val="none"/>
                <w:lang w:val="en-US" w:eastAsia="zh-CN" w:bidi="ar"/>
              </w:rPr>
              <w:t>公室</w:t>
            </w:r>
            <w:r>
              <w:rPr>
                <w:rFonts w:hint="default" w:ascii="Times New Roman" w:hAnsi="Times New Roman" w:eastAsia="宋体" w:cs="Times New Roman"/>
                <w:i w:val="0"/>
                <w:color w:val="auto"/>
                <w:kern w:val="0"/>
                <w:sz w:val="21"/>
                <w:szCs w:val="21"/>
                <w:u w:val="none"/>
                <w:lang w:val="en-US" w:eastAsia="zh-CN" w:bidi="ar"/>
              </w:rPr>
              <w:t>等</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自然资源网络建设与互联接入指南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自然资源领域互联网大数据采集技术规范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国土空间基础信息平台建设规范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自然资源部信息中心、国家基础地理信息中心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自然资源行业数据备份工作指南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自然资源部信息中心、重庆市规划和自然资源信息中心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国土调查数据库更新规范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中国国土勘测规划院、自然资源部自然资源调查监测司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国土调查数据库更新技术规范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中国国土勘测规划院、自然资源部自然资源调查监测司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建设项目用地审批空间分析模型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广西壮族自治区自然资源信息中心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广西壮族自治区自然资源信息中心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土地整治工程数据库规范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陕西省自然资源厅</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陕西省土地工程建设集团有限责任公司、陕西地建土地工程技术研究院有限责任公司、长安大学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TC230/SC1、TC93SC7</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地籍数据库标准  第1部分 不动产</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TD/T 1015-2007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自然资源部自然资源确权登记局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地籍数据库标准  第2部分 自然资源</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 TD/T 1015-2007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自然资源部自然资源确权登记局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421"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空间三维模型数据格式</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中国地理信息产业协会</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国家基础地理信息中心、北京超图软件股份有限公司、住建部信息中心、中国城市规划设计研究院、北京市测绘设计研究院、上海市测绘院、浙江省测绘科学技术研究院、山东省国土测绘院、自然资源部测绘标准化研究所、深圳规划国土房产信息中心、河北雄安新区规划研究中心、广州市城市规划勘测设计研究院、华为技术有限公司、深圳市大疆创新科技有限公司、武大吉奥信息技术有限公司、南方电网数字电网研究院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全球地理信息资源 星载SAR测图生产技术规定</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行标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数字航天摄影测量 空中三角测量成果检查与验收</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国家测绘产品质量检验测试中心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国家测绘产品质量检验测试中心、自然资源部国土卫星遥感应用中心、中煤航测遥感集团有限公司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城市地下空间测绘成果质量检查与验收</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国家测绘产品质量检验测试中心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国家测绘产品质量检验测试中心、建设综合勘察研究设计院有限公司、北京市测绘设计研究院、上海市测绘产品质量监督检验站、昆明市城市地下空间规划管理办公室、广州市城市规划勘测设计研究院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云计算服务地理信息系统开发接口规范 第2部分：数据资源即服务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自然资源部陕西基础地理信息中心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自然资源部陕西基础地理信息中心、自然资源部测绘标准化研究所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中比例尺（1:250000-1:1000000）海底地貌分类和制图图式</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自然资源部第一海洋研究所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自然资源部第一海洋研究所、国家海洋信息中心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14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机载激光雷达检校检验技术规程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北京四维远见信息技术有限公司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北京四维远见信息技术有限公司、中国测绘科学研究院、国家测绘地理信息计量站（国家光电测距仪检测中心）、中测新图（北京）遥感技术有限责任公司、北京北科天绘科技有限公司、上海勘察设计研究院（集团）有限公司、同济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民生设施质量检测地理信息服务平台数据符号表达</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自然资源部第三地理信息制图院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自然资源部第三地理信息制图院、武汉大学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民生设施质量检测地理信息服务平台数据分类与编码</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自然资源部第三地理信息制图院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自然资源部第三地理信息制图院、武汉大学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民生设施质量检测地理信息服务平台数据整合技术规范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武汉大学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武汉大学、自然资源部第三地理信息制图院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车载移动测量系统检定规程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中国测绘科学研究院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中国测绘科学研究院、北京四维远见信息技术有限公司、青岛秀山移动测量有限公司、武汉立得空间信息技术发展有限公司、拓普康索佳（上海）科贸有限公司、四川省测绘地理信息局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14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自动驾驶卫星差分与惯导组合定位技术规程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北京市测绘设计研究院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北京市测绘设计研究院、国汽（北京）智能网联汽车研究院有限公司、国家基础地理信息中心、北京百度网讯科技有限公司、重庆市勘测院、广州市城市规划勘测设计研究院、上海华测导航技术股份有限公司、中国联合通信股份有限公司、慧心联智科技（青岛）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IMU/GNSS辅助低空高光谱数据获取技术规范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广东省国土资源测绘院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广东省国土资源测绘院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全球地理信息资源 数字高程模型生产技术规定</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国家基础地理信息中心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公共停车资源信息调查技术规范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自然资源部第二地形测量队</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自然资源部第二地形测量队、自然资源部测绘标准化研究所、自然资源部陕西测绘产品质量监督检验站、陕西诺维北斗信息科技股份有限公司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数字水深模型质量检验技术规程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广东省国土资源测绘院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广东省国土资源测绘院、广东省测绘产品质量监督检验中心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42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城镇时空信息技术规范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武汉大学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武汉大学、电子科技大学、中国城市规划设计研究院、深圳市市政设计研究院有限公司、自然资源部测绘标准化研究所、建设综合勘察研究设计院有限公司、同济大学、华中科技大学、南通市测绘研究院、中国地质大学、速度时空信息科技股份有限公司、武汉光谷信息技术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1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城镇化时空信息应用服务技术规范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建设综合勘察研究设计院有限公司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建设综合勘察研究设计院有限公司、同济大学、重庆市地理信息和遥感应用中心、自然资源部测绘标准化研究所、武汉大学、星际空间(天津)科技发展有限公司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1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自然资源应急测绘 一体化综合减灾技术规范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中国测绘科学研究院</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中国测绘科学研究院、武汉大学、清华大学深圳国际研究生院、国家基础地理信息中心、西南交通大学、中国矿业大学、北京建筑大学、自然资源部测绘标准化研究所、厦门大学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对地观测卫星线性体制激光全波形数据处理技术规范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光学卫星传感器校正产品质量检验元数据规范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海洋卫星合成孔径雷达数据处理技术规范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国家卫星海洋应用中心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国家卫星海洋应用中心、中国科学院空天信息创新研究院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海上船只目标卫星遥感监测技术标准</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自然资源部第一海洋研究所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自然资源部第一海洋研究所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卫星遥感远洋渔场环境监测产品编目规范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国家卫星海洋应用中心 </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国家卫星海洋应用中心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202033005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1301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3.TC283（51项）</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海洋沉积物中总有机碳的测定 非色散红外吸收法（外文版）</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国家海洋局南海环境监测中心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海洋灾害承灾体易损性评估技术规范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自然资源部海洋减灾中心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自然资源部海洋减灾中心、中国海洋大学、大连理工大学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海洋仪器环境试验方法 第16部分：海水腐蚀试验</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国家海洋标准计量中心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国家海洋标准计量中心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水下滑翔机通用技术要求</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天津大学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天津大学、自然资源部第一海洋研究所、自然资源部第二海洋研究所、北京蔚海明祥科技有限公司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水下滑翔机总体设计规程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天津大学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天津大学、自然资源部第一海洋研究所、自然资源部第二海洋研究所、北京蔚海明祥科技有限公司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海啸灾害重点防御区划定技术导则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国家海洋环境预报中心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国家海洋环境预报中心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风暴潮灾害应急疏散图制作技术导则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自然资源部海洋减灾中心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自然资源部海洋减灾中心 、北京师范大学、浙江省海洋监测预报中心、北京交通大学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海岸灾害防护隐患排查技术规范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自然资源部海洋减灾中心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自然资源部海洋减灾中心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海洋调查船舶危化品使用安全管理规范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自然资源部北海局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国家海洋局北海海洋技术保障中心、国家海洋标准计量中心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深海海底区域地理实体分级与识别规范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中国大洋事务管理局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中国大洋事务管理局、广州海洋地质调查局、自然资源部第二海洋研究所、自然资源部第一海洋研究所、国家海洋标准计量中心、国家海洋信息中心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海岸退缩线划定技术导则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自然资源部海洋减灾中心 </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自然资源部海洋减灾中心 、山东省海洋预报减灾中心、国家海洋信息中心、国家海洋局北海环境监测中心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海平面公报编制指南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大洋多金属结核资源勘查制图规范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中国大洋事务管理局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中国大洋事务管理局、国家海洋信息中心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海洋环境安全事件应急防控系统应用指南 第 1 部分：总则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国家海洋局南海规划与环境研究院、自然资源部第一海洋研究所、国家海洋局北海预报中心、清华大学、北京辰安科技股份有限公司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海洋环境安全事件应急防控系统应用指南 第2部分：浒苔海洋生态灾害</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自然资源部北海局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国家海洋局北海预报中心、国家海洋局南海规划与环境研究院、自然资源部第一海洋研究所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海洋环境安全事件应急防控系统应用指南 第3部分：溢油海上突发事件</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自然资源部北海局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国家海洋局北海预报中心、国家海洋局南海规划与环境研究院、自然资源部第一海洋研究所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海洋环境安全事件应急防控系统应用指南 第 4 部分：风暴潮灾害事件</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国家海洋局南海规划与环境研究院、国家海洋局北海预报中心、自然资源部第一海洋研究所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海底地名命名制图技术要求</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海洋环境安全大数据分类与编码</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国家海洋信息中心、清华大学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海洋环境安全数据库结构</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国家海洋信息中心、清华大学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海洋多参数水质仪检测方法（英文版）</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国家海洋标准计量中心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国家海洋标准计量中心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海洋压力测量仪器检测方法（英文版）</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国家海洋标准计量中心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国家海洋标准计量中心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海洋测风仪器检测方法（英文版）</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国家海洋标准计量中心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国家海洋标准计量中心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涉海单位识别技术规程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自然资源部海洋战略规划与经济司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海洋能发电装置运行评价导则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自然资源部海洋战略规划与经济司</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国家海洋技术中心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TC283/SC1</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139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无人机海洋调查技术要求</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自然资源部第二海洋研究所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自然资源部第二海洋研究所、成都纵横大鹏无人机科技有限公司、浙江省工程物探勘察设计院有限公司、杭州市规划和自然资源调查监测中心、山东科技大学、海南热带海洋学院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海藻场生态监测与评估技术规范 </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上海海洋大学</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上海海洋大学</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自动剖面浮标数据接收、处理及存储规范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自然资源部第二海洋研究所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自然资源部第二海洋研究所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海洋生物体中有机氚的分析  管式氧化燃烧法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浮标站位选址论证技术规范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国家海洋局南海调查技术中心、国家海洋局南海标准计量中心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船载海洋环境综合信息采集系统技术规范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自然资源部东海局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国家海洋局东海标准计量中心、宁波世纪海洋信息科技有限公司、国家海洋局宁波海洋环境监测中心站</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海岛基海洋大气二氧化碳观测 离轴积分腔输出光谱法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国家海洋环境预报中心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国家海洋环境预报中心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海水中锶-90的放射化学分析方法 DGA树脂分离法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中国近海标准海洋断面调查资料报送技术规程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海洋声学整编资料验收与质量评定技术规程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149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海洋气象数据排重技术规范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海洋生态修复技术指南 第6部分：海滩修复</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自然资源部第三海洋研究所、河海大学、自然资源部海岛研究中心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海洋生态修复标准体系</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海洋生态修复成效评估技术规范 第1部分：总则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海洋生态修复成效评估技术规范 第2部分：滩涂</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海洋生态修复成效评估技术规范 第3部分：海湾</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生物体中虾青素光学异构体的测定方法 高效液相色谱法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自然资源部第三海洋研究所、国家海洋标准计量中心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202023005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海洋生态分类</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国家海洋信息中心、自然资源部第三海洋研究所、自然资源部第一海洋研究所、自然资源部北海局、自然资源部海洋减灾中心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202023006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海洋生态修复综合效益评估技术方法指南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海岛生态修复技术指南 植被修复</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热法海水淡化药剂性能评价方法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自然资源部天津海水淡化与综合利用研究所、天津市中海水处理科技有限公司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TC283/SC4</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平板式有机分离膜断裂拉伸强度测定方法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自然资源部天津海水淡化与综合利用研究所、天津工业大学、上海斯纳普膜分离科技有限公司、上海世浦泰膜科技有限公司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海水循环冷却系统设计规范  第2部分：排水技术要求</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HY/T 187.2-2015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自然资源部天津海水淡化与综合利用研究所、中国市政工程东北设计研究总院有限公司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反渗透膜污染物鉴别试验方法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自然资源部天津海水淡化与综合利用研究所、贵阳时代沃顿科技有限公司、杭州水处理技术研究开发中心有限公司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202024003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中空纤维膜爆破强度测试方法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自然资源部天津海水淡化与综合利用研究所、天津工业大学、北京碧水源膜科技有限公司、徐州洁诚环保科技有限公司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反渗透膜耐微生物污染性能测试方法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自然资源部天津海水淡化与综合利用研究所、中国海洋大学、贵阳时代沃顿科技有限公司、杭州水处理技术研究开发中心有限公司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TC283/SC4</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202024005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1301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4.TC298（9项）</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珠宝玉石鉴定 拉曼光谱法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自然资源部珠宝玉石首饰管理中心北京珠宝研究所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珠宝玉石鉴定 X射线荧光光谱法</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山东省计量科学研究院/国家黄金钻石制品质量监督检验中心</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珠宝玉石饰品网络交易质量信息通用要求</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周大生珠宝股份有限公司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钻石 鉴定</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自然资源部珠宝玉石首饰管理中心北京珠宝研究所、国家黄金钻石制品质量监督检验中心、安徽省地质实验研究所</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和田玉（白玉）分级</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国家金银珠宝饰品质量监督检验中心（四川）/成都产品质量检验研究院有限责任公司/四川省产品质量监督检验检测院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170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珠宝玉石及贵金属产品抽样检验合格判定准则</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国标外文版翻译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四川省产品质量监督检验检测院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c>
          <w:tcPr>
            <w:tcW w:w="1163"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171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珠宝玉石饰品售后服务规范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周大生珠宝股份有限公司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202040001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172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钻石花式切工技术规范</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国检中心深圳珠宝检验实验室有限公司</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202040002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173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苏纪石 鉴定与分类</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上海市计量测试技术研究院</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c>
          <w:tcPr>
            <w:tcW w:w="116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202040003</w:t>
            </w:r>
          </w:p>
        </w:tc>
      </w:tr>
    </w:tbl>
    <w:p>
      <w:pPr>
        <w:pStyle w:val="2"/>
        <w:numPr>
          <w:ilvl w:val="0"/>
          <w:numId w:val="0"/>
        </w:numPr>
        <w:ind w:leftChars="0"/>
        <w:rPr>
          <w:rFonts w:hint="eastAsia" w:ascii="黑体" w:hAnsi="黑体" w:eastAsia="黑体"/>
          <w:b w:val="0"/>
          <w:sz w:val="32"/>
          <w:szCs w:val="32"/>
          <w:lang w:eastAsia="zh-CN"/>
        </w:rPr>
      </w:pPr>
      <w:r>
        <w:rPr>
          <w:rFonts w:hint="eastAsia" w:ascii="黑体" w:hAnsi="黑体" w:eastAsia="黑体"/>
          <w:b w:val="0"/>
          <w:sz w:val="32"/>
          <w:szCs w:val="32"/>
          <w:lang w:eastAsia="zh-CN"/>
        </w:rPr>
        <w:br w:type="page"/>
      </w:r>
    </w:p>
    <w:p>
      <w:pPr>
        <w:pStyle w:val="2"/>
        <w:numPr>
          <w:ilvl w:val="0"/>
          <w:numId w:val="1"/>
        </w:numPr>
        <w:ind w:left="885" w:leftChars="0" w:hanging="885" w:firstLineChars="0"/>
        <w:rPr>
          <w:rFonts w:hint="eastAsia" w:ascii="黑体" w:hAnsi="黑体" w:eastAsia="黑体"/>
          <w:b w:val="0"/>
          <w:sz w:val="32"/>
          <w:szCs w:val="32"/>
        </w:rPr>
      </w:pPr>
      <w:bookmarkStart w:id="1" w:name="_Toc459635577"/>
      <w:r>
        <w:rPr>
          <w:rFonts w:hint="eastAsia" w:ascii="黑体" w:hAnsi="黑体" w:eastAsia="黑体"/>
          <w:b w:val="0"/>
          <w:sz w:val="32"/>
          <w:szCs w:val="32"/>
        </w:rPr>
        <w:t>拟开展标准预研究项目(</w:t>
      </w:r>
      <w:r>
        <w:rPr>
          <w:rFonts w:hint="default" w:ascii="Times New Roman" w:hAnsi="Times New Roman" w:eastAsia="黑体" w:cs="Times New Roman"/>
          <w:b w:val="0"/>
          <w:sz w:val="32"/>
          <w:szCs w:val="32"/>
          <w:lang w:val="en-US" w:eastAsia="zh-CN"/>
        </w:rPr>
        <w:t>11</w:t>
      </w:r>
      <w:r>
        <w:rPr>
          <w:rFonts w:hint="eastAsia" w:ascii="Times New Roman" w:hAnsi="Times New Roman" w:eastAsia="黑体" w:cs="Times New Roman"/>
          <w:b w:val="0"/>
          <w:sz w:val="32"/>
          <w:szCs w:val="32"/>
          <w:lang w:val="en-US" w:eastAsia="zh-CN"/>
        </w:rPr>
        <w:t>3</w:t>
      </w:r>
      <w:r>
        <w:rPr>
          <w:rFonts w:hint="eastAsia" w:ascii="黑体" w:hAnsi="黑体" w:eastAsia="黑体"/>
          <w:b w:val="0"/>
          <w:sz w:val="32"/>
          <w:szCs w:val="32"/>
        </w:rPr>
        <w:t>项)</w:t>
      </w:r>
      <w:bookmarkEnd w:id="1"/>
    </w:p>
    <w:tbl>
      <w:tblPr>
        <w:tblStyle w:val="17"/>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533"/>
        <w:gridCol w:w="2385"/>
        <w:gridCol w:w="952"/>
        <w:gridCol w:w="834"/>
        <w:gridCol w:w="1488"/>
        <w:gridCol w:w="2151"/>
        <w:gridCol w:w="4054"/>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标准名称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标准层级（国标/行标）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制定/修订</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替代标准号</w:t>
            </w: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推荐单位</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起草单位</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所属TC/SC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1417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1.TC93（60项）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页岩损失气量测定方法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中国地质大学（北京）</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中国地质大学（北京）</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氦气地质评价方法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自然资源部油气资源战略研究中心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自然资源部油气资源战略研究中心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矿山安全生产监测预警标准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中国科学院地理科学与资源研究所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中国科学院地理科学与资源研究所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fldChar w:fldCharType="begin"/>
            </w:r>
            <w:r>
              <w:rPr>
                <w:rFonts w:hint="default" w:ascii="Times New Roman" w:hAnsi="Times New Roman" w:eastAsia="宋体" w:cs="Times New Roman"/>
                <w:i w:val="0"/>
                <w:color w:val="auto"/>
                <w:kern w:val="0"/>
                <w:sz w:val="21"/>
                <w:szCs w:val="21"/>
                <w:u w:val="none"/>
                <w:lang w:val="en-US" w:eastAsia="zh-CN" w:bidi="ar"/>
              </w:rPr>
              <w:instrText xml:space="preserve"> HYPERLINK "http://www.nrsis.org.cn/m/hPmcPlan-detail?params=230376" \o "" </w:instrText>
            </w:r>
            <w:r>
              <w:rPr>
                <w:rFonts w:hint="default" w:ascii="Times New Roman" w:hAnsi="Times New Roman" w:eastAsia="宋体" w:cs="Times New Roman"/>
                <w:i w:val="0"/>
                <w:color w:val="auto"/>
                <w:kern w:val="0"/>
                <w:sz w:val="21"/>
                <w:szCs w:val="21"/>
                <w:u w:val="none"/>
                <w:lang w:val="en-US" w:eastAsia="zh-CN" w:bidi="ar"/>
              </w:rPr>
              <w:fldChar w:fldCharType="separate"/>
            </w:r>
            <w:r>
              <w:rPr>
                <w:rStyle w:val="15"/>
                <w:rFonts w:hint="default" w:ascii="Times New Roman" w:hAnsi="Times New Roman" w:eastAsia="宋体" w:cs="Times New Roman"/>
                <w:color w:val="auto"/>
                <w:sz w:val="21"/>
                <w:szCs w:val="21"/>
                <w:u w:val="none"/>
              </w:rPr>
              <w:t>国土空间水环境调查与评价技术规范</w:t>
            </w:r>
            <w:r>
              <w:rPr>
                <w:rFonts w:hint="default" w:ascii="Times New Roman" w:hAnsi="Times New Roman" w:eastAsia="宋体" w:cs="Times New Roman"/>
                <w:i w:val="0"/>
                <w:color w:val="auto"/>
                <w:kern w:val="0"/>
                <w:sz w:val="21"/>
                <w:szCs w:val="21"/>
                <w:u w:val="none"/>
                <w:lang w:val="en-US" w:eastAsia="zh-CN" w:bidi="ar"/>
              </w:rPr>
              <w:fldChar w:fldCharType="end"/>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河南省地质矿产勘查开发局第二地质环境调查院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河南省地质矿产勘查开发局第二地质环境调查院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石漠化生态地质调查技术要求</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中国地质科学院岩溶地质研究所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中国地质科学院岩溶地质研究所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6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陆上深反射地震数据采集技术指南</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中国地质科学院、中石化石油工程地球物理有限公司南方分公司</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水质 二甲基萘的测定 气相色谱质谱法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河北省地质实验测试中心、国家地质实验测试中心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8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水质 硒酸盐和亚硒酸盐的测定 高效液相色谱-电感耦合等离子体质谱法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河北省地质实验测试中心、国家地质实验测试中心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9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水质 对硫磷类有机农药含量的测定 液相色谱质谱法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湖南省地质测试研究院（国土资源部长沙矿产资源监督检测中心）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湖南省地质测试研究院（国土资源部长沙矿产资源监督检测中心）、国家地质实验测试中心、湖南省环境监测中心站 </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10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水质 氯霉素类含量的测定 液相色谱质谱法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湖南省地质测试研究院（国土资源部长沙矿产资源监督检测中心）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湖南省地质测试研究院（国土资源部长沙矿产资源监督检测中心）、国家地质实验测试中心、湖南省环境监测中心站 </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11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地下水 二噁英类的测定 同位素稀释高分辨气相色谱-高分辨质谱法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河北省地质实验测试中心、国家地质实验测试中心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12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土壤、岩石和水系沉积物中碳含量的测定 库伦法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重庆地质矿产研究院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重庆地质矿产研究院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13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土壤和沉积物 苯胺类化合物的测定 气相色谱质谱法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河北省地质实验测试中心、国家地质实验测试中心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14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土壤 水溶性盐分分析 离子色谱法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15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农用地土壤样品全硫的测定 电感耦合等离子体发射光谱法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承德华勘五一四地矿测试研究有限公司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承德华勘五一四地矿测试研究有限公司</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16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耕地质量地球化学监测技术规范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江苏省地质调查研究院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江苏省地质调查研究院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17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地球化学样品 痕量铼的测定 电感耦合等离子体质谱法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18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伴生重晶石稀土矿石化学分析方法 稀土分量的测定电感耦合等离子体质谱法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湖北省自然资源厅</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湖北省地质实验测试中心（国土资源部武汉矿产资源监督检测中心）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14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19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地质样品中贵金属分析方法 金量、铂量和钯量的测定 铋试金富集-电感耦合等离子体发射光谱法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河南省岩石矿物测试中心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河南省岩石矿物测试中心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20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石墨矿第4部分：稀土元素的测定-高温微波消解-电感耦合等离子体质谱法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21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石墨矿第5部分：钒、镓等元素的测定-高温微波消解-电感耦合等离子体质谱法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22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石墨矿第6部分：砷、铋等元素的测定-高温微波消解-分项还原氢化物-AFS法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23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电感耦合等离子体发射光谱法和质谱法测定卤水中主量和微量元素</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中化地质矿山总局地质研究院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中化地质矿山总局地质研究院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24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现代盐湖卤水矿储层孔隙度与给水度测试方法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中化地质矿山总局地质研究院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中化地质矿山总局地质研究院、青海省柴达木综合地质矿产勘查院、青海盐湖工业股份有限公司、中化地质矿山总局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25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大气干湿沉降 多环芳烃的测定 气相色谱质谱法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14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26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大气干湿沉降样品分析 铜、铅、锌、镉、铬、镍、钼等含量的测定 电感耦合等离子体质谱法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河北省地质实验测试中心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27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煤系石墨鉴定标准与鉴定方法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中国煤炭地质总局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中国煤炭地质总局、中化地质矿山总局河南地质局、中国矿业大学(北京)、山西潞安矿业(集团)有限责任公司、南方石墨有限公司</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28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煤系石墨分析方法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中国煤炭地质总局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中国煤炭地质总局、中化地质矿山总局河南地质局、中国矿业大学(北京)、山西潞安矿业(集团)有限责任公司、南方石墨有限公司</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29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宽频带流动地震台站布设标准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30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土壤 六价铬的测定 微波消解-电感耦合等离子体发射光谱法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山东省鲁南地质工程勘察院（山东省地勘局第二地质大队）</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山东省鲁南地质工程勘察院（山东省地勘局第二地质大队）、国家地质实验测试中心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31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地下水 草甘膦的测定 超高效液相色谱-三重四极杆质谱法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山东省鲁南地质工程勘察院（山东省地勘局第二地质大队）</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山东省鲁南地质工程勘察院（山东省地勘局第二地质大队）、国家地质实验测试中心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32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国土空间规划技术规范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强制性国标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中国城市规划设计研究院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中国城市规划设计研究院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33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县级国土空间总体规划编制技术规程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上海同济城市规划设计研究院有限公司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上海同济城市规划设计研究院有限公司、江苏省城市规划设计研究院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34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防洪排涝规划技术规范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自然资源部国土空间规划局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中规院（北京）规划设计公司、中国地质调查局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42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35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村庄规划编制技术规程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上海同济城市规划设计研究院有限公司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上海同济城市规划设计研究院有限公司、西安建筑科技大学、北京建筑大学、江苏省城镇与乡村规划设计院、广东省城乡规划设计研究院、浙江省城乡规划设计研究院、天津市城市规划设计研究总院有限公司</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14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36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流域国土空间规划编制技术规程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水电水利规划设计总院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水电水利规划设计总院、中国电建集团西北勘测设计研究院有限公司、北京大学、中国科学院地理科学与资源研究所、青海省国土空间规划研究院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37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国土空间详细规划技术规程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天津市规划和自然资源局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天津市城市规划设计研究总院有限公司、天津市规划和自然资源局、天津大学、天津城建大学</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281"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38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地下空间规划标准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清华大学</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清华大学、深圳市规划国土发展研究中心、同济大学、北京清华同衡规划设计研究院有限公司、中国地质调查局南京地质调查中心、中国人民解放军陆军工程大学、深圳大学、北京市政工程设计研究院、北京市城市规划设计研究院、上海市政工程设计研究总院（集团）有限公司、交通运输部科学研究院、中规院（北京）规划设计公司、中国矿业大学(北京)</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39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城乡公共服务设施规划技术规范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同济大学</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同济大学、上海市城市规划设计研究院、上海同济城市规划设计研究院有限公司</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891"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40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城市信息模型（CIM）标准化研究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自然资源部国土空间规划局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国家地理空间信息中心、国家基础地理信息中心、建设综合勘察设计研究院有限公司、武汉大学、南京信息工程大学、中国建筑设计研究院有限公司、广联达科技股份有限公司、北京四维远见信息技术有限公司、易智瑞信息技术有限公司、国家卫星定位系统工程技术研究中心、河南大学、泰瑞数创科技（北京）有限公司</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TC93/SC4、TC230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41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县级国土调查生产成本定额</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修订</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TD/T 1056-2019</w:t>
            </w: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中国国土勘测规划院、福建省土地学会</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42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全民所有自然资源资产清查成果核查技术规程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中国自然资源经济研究院、基础地理信息中心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43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矿产资源资产经济价值估算技术规程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44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自然资源调查监测技术设计规定 基础调查监测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114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45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重要自然地理单元定义及划定规则规范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中国测绘科学研究院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中国测绘科学研究院、国家基础地理信息中心、陕西测绘地理信息局、陕西测绘地理信息局、国家测绘产品质量检验测试中心、中国科学院地理科学与资源研究所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46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矿山地质环境保护与土地复垦方案编制规范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自然资源部国土空间生态修复司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47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矿山生态修复工程实施方案编制导则</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自然资源部国土空间生态修复司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48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矿山生态修复工程效益评估规程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自然资源部国土空间生态修复司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49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历史遗留矿山生态修复管控规程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自然资源部国土空间生态修复司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50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生态系统退化分类分级规程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自然资源部国土空间生态修复司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中国自然资源经济研究院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51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全国自然地理和生态功能区划划定规范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自然资源部国土空间生态修复司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中国科学院地理科学与资源研究所、自然资源部国土整治中心、中国地质调查局自然资源航空物探遥感中心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52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全国重要生态系统保护和修复重大工程成效评估规程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自然资源部国土空间生态修复司</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中国科学院地理科学与资源研究所、自然资源部国土整治中心、中国地质调查局自然资源航空物探遥感中心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53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国土生态空间生态保护修复调查评价技术规程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中国地质环境监测院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中国科学院地理科学与资源研究所  </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54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选矿试验技术方法 第1部分：破碎筛分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55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选矿试验技术方法 第2部分：磨矿分级</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56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选矿试验技术方法 第3部分：重选</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57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选矿试验技术方法 第4部分：磁选</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58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选矿试验技术方法 第5部分：浮选</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59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选冶试验样品均匀性检测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中国地质科学院郑州矿产综合利用研究所、郑州大学</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60 </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选冶试验数据误差要求规范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中国地质科学院郑州矿产综合利用研究所、郑州大学</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TC93/SC8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1417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2.TC230（25项）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61</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1:25000 1:50000 SAR卫星遥感测绘产品</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自然资源部国土卫星遥感应用中心、自然资源部测绘标准化研究所、自然资源部第一地理信息制图院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62</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不动产登记信息共享技术规范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自然资源部自然资源确权登记局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63</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全民所有自然资源资产清查数据库规范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64</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手机信令数据在自然资源领域的应用技术指南</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自然资源部信息中心、智慧足迹数据科技有限公司、武汉市规划编制研究和展示中心、同济大学</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65</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地球深部探测数据管理规范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中国地质科学院、有色金属华东地质勘查局地质信息中心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三维土地质量地球化学数据产品规范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宁夏回族自治区国土资源调查监测院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宁夏回族自治区国土资源调查监测院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三维地籍测绘技术及标准化前期研究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行标  </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天津市规划和自然资源局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天津市测绘院有限公司、天津市规划和自然资源局、北京市测绘设计研究院、浙江省测绘科学技术研究院、清华大学</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陆海基础地理信息数据融合技术规范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行标  </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山东省国土测绘院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山东省国土测绘院、山东省国土空间数据和遥感技术中心、青岛市勘察测绘研究院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69</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地理实体地球空间网格编码规定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行标  </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自然资源部测绘标准化研究所、北京大学</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70</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智能汽车基础地图要素分类与编码</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行标  </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71</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测绘地理信息成果管理基本规定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行标  </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自然资源部测绘标准化研究所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72</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倾斜实景三维模型大比例尺测图规范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行标  </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自然资源部第三航测遥感院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自然资源部第三航测遥感院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73</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卫星遥感地表温度反演产品真实性检验技术规范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74</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自然资源动态变化卫星遥感监测技术规定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75</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自然资源全要素变化信息自动检测技术规定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16米分辨率光学卫星遥感植被指数产品规范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16米分辨率光学卫星遥感水体指数产品规范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78</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高分辨率光学卫星遥感地表覆盖自动变化检测技术规程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79</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热红外遥感地表温度反演专题产品生产技术规程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80</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高光谱卫星遥感影像质量检查和评价技术规程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自然资源部国土卫星遥感应用中心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81</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卫星遥感地质信息产品分类</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中国自然资源航空物探遥感中心 </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中国自然资源航空物探遥感中心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 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82</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卫星遥感地质信息产品存储技术要求</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中国自然资源航空物探遥感中心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中国自然资源航空物探遥感中心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 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83</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境外遥感地质调查技术规定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中国自然资源航空物探遥感中心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中国自然资源航空物探遥感中心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 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84</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高光谱遥感矿物填图技术规程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中国自然资源航空物探遥感中心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中国自然资源航空物探遥感中心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 TC93/SC3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85</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海洋动力环境卫星雷达高度计精密定轨产品激光检核技术规程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国家卫星海洋应用中心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国家卫星海洋应用中心、中国科学院上海天文台</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TC230/SC3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1417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3.TC283（22项）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海洋浮标测风激光雷达</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自然资源部东海局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国家海洋局东海预报中心、国家海洋标准计量中心、国家海洋局南海调查技术中心、青岛华航环境科技有限责任公司</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海洋浮标测云激光雷达</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自然资源部东海局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国家海洋局东海预报中心、国家海洋局南海调查技术中心、国家海洋标准计量中心、青岛华航环境科技有限责任公司</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88</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基于固定平台的水汽浓度分析仪实海况测试方法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自然资源部东海局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国家海洋局东海预报中心、山东省科学院海洋仪器仪表研究所、国家海洋技术中心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89</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基于固定平台的温盐深仪实海况测试与评价方法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自然资源部东海局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国家海洋局东海预报中心、国家海洋技术中心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90</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基于海上固定平台的自容式水听器测试评价方法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中国船舶重工集团公司第七六〇研究所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中国船舶重工集团公司第七六〇研究所、国家海洋技术中心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91</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海岛名词术语</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自然资源部海岛研究中心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自然资源部海岛研究中心、国家海洋信息中心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92</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无居民海岛生态评估技术规程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自然资源部海岛研究中心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自然资源部海岛研究中心、自然资源部第一海洋研究所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93</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海洋沉积物中金属元素总量的测定 电感耦合等离子体发射光谱法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山东省海洋资源与环境研究院</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山东省海洋资源与环境研究院、辽宁省海洋水产科学研究院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94</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水文气象浮标海上现场比测规范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国家海洋局南海调查技术中心、国家海洋局北海预报中心、国家海洋局东海预报中心、国家海洋局南海标准计量中心、国家海洋标准计量中心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95</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海水镭-226和镭-228的测定α能谱法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国家海洋局南海环境监测中心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海水镭-224和镭-223的测定  延迟符合计数法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国家海洋局南海环境监测中心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海洋地球物理数据共享交换格式</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98</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海洋底质数据共享交换格式</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99</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海洋气象数据共享交换格式</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海洋水文数据共享交换格式</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国家海洋信息中心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101</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海洋沉积物总氮的测定 过硫酸钾氧化法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国家海洋局南海环境监测中心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102</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海岸带生态系统底栖生物监测与生态预警技术指南</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国家海洋局南海环境监测中心、中国海洋大学</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103</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海洋沉积物总磷的测定 过硫酸钾氧化法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自然资源部南海局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国家海洋局南海环境监测中心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85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104</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海水 总大肠菌群、粪大肠菌群和大肠埃希氏菌的测定 酶底物法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自然资源部东海局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国家海洋局东海环境监测中心、国家海洋局东海环境监测中心、国家海洋局东海环境监测中心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105</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海水 肠球菌的测定 酶底物法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自然资源部东海局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国家海洋局东海环境监测中心、国家海洋局东海环境监测中心、国家海洋局东海环境监</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106</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海岛生态修复技术指南 总则</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107</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富营养化海湾生态修复技术规范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自然资源部第三海洋研究所、上海海洋大学</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TC283/SC3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286" w:hRule="atLeast"/>
        </w:trPr>
        <w:tc>
          <w:tcPr>
            <w:tcW w:w="1417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4.TC298（6项）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108</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蓝宝石 鉴定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自然资源部珠宝玉石首饰管理中心北京珠宝研究所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109</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红宝石 鉴定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自然资源部珠宝玉石首饰管理中心北京珠宝研究所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110</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祖母绿 鉴定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国家珠宝玉石质量监督检验中心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111</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翡翠 鉴定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自然资源部珠宝玉石首饰管理中心北京珠宝研究所</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112</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珠宝玉石颜色测量 高光谱成像法</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天津市产品质量监督检测技术研究院</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113</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柯巴树脂 鉴定</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行标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制定</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自然资源部珠宝玉石首饰管理中心</w:t>
            </w:r>
          </w:p>
        </w:tc>
        <w:tc>
          <w:tcPr>
            <w:tcW w:w="4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国家珠宝玉石质量监督检验中心</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TC298</w:t>
            </w:r>
          </w:p>
        </w:tc>
      </w:tr>
    </w:tbl>
    <w:p>
      <w:pPr>
        <w:numPr>
          <w:ilvl w:val="0"/>
          <w:numId w:val="0"/>
        </w:numPr>
        <w:ind w:leftChars="0"/>
        <w:rPr>
          <w:rFonts w:hint="eastAsia"/>
        </w:rPr>
      </w:pPr>
    </w:p>
    <w:p>
      <w:pPr>
        <w:pStyle w:val="2"/>
        <w:numPr>
          <w:ilvl w:val="0"/>
          <w:numId w:val="0"/>
        </w:numPr>
        <w:ind w:leftChars="0"/>
        <w:rPr>
          <w:rFonts w:hint="default" w:ascii="Times New Roman" w:hAnsi="Times New Roman" w:eastAsia="黑体" w:cs="Times New Roman"/>
          <w:b w:val="0"/>
          <w:sz w:val="32"/>
          <w:szCs w:val="32"/>
        </w:rPr>
      </w:pPr>
      <w:bookmarkStart w:id="2" w:name="_Toc428235850"/>
      <w:r>
        <w:rPr>
          <w:rFonts w:hint="default" w:ascii="Times New Roman" w:hAnsi="Times New Roman" w:eastAsia="黑体" w:cs="Times New Roman"/>
          <w:b w:val="0"/>
          <w:sz w:val="32"/>
          <w:szCs w:val="32"/>
        </w:rPr>
        <w:t>三、在研项目备案（</w:t>
      </w:r>
      <w:r>
        <w:rPr>
          <w:rFonts w:hint="default" w:ascii="Times New Roman" w:hAnsi="Times New Roman" w:eastAsia="黑体" w:cs="Times New Roman"/>
          <w:b w:val="0"/>
          <w:sz w:val="32"/>
          <w:szCs w:val="32"/>
          <w:lang w:val="en-US" w:eastAsia="zh-CN"/>
        </w:rPr>
        <w:t>79</w:t>
      </w:r>
      <w:r>
        <w:rPr>
          <w:rFonts w:hint="default" w:ascii="Times New Roman" w:hAnsi="Times New Roman" w:eastAsia="黑体" w:cs="Times New Roman"/>
          <w:b w:val="0"/>
          <w:sz w:val="32"/>
          <w:szCs w:val="32"/>
        </w:rPr>
        <w:t>项）</w:t>
      </w:r>
      <w:bookmarkEnd w:id="2"/>
    </w:p>
    <w:p>
      <w:pPr>
        <w:rPr>
          <w:rFonts w:hint="eastAsia"/>
        </w:rPr>
      </w:pPr>
    </w:p>
    <w:tbl>
      <w:tblPr>
        <w:tblStyle w:val="1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73"/>
        <w:gridCol w:w="1715"/>
        <w:gridCol w:w="1909"/>
        <w:gridCol w:w="1499"/>
        <w:gridCol w:w="2589"/>
        <w:gridCol w:w="250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819" w:type="dxa"/>
            <w:tcBorders>
              <w:tl2br w:val="nil"/>
              <w:tr2bl w:val="nil"/>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373" w:type="dxa"/>
            <w:tcBorders>
              <w:tl2br w:val="nil"/>
              <w:tr2bl w:val="nil"/>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项目名称</w:t>
            </w:r>
          </w:p>
        </w:tc>
        <w:tc>
          <w:tcPr>
            <w:tcW w:w="1715" w:type="dxa"/>
            <w:tcBorders>
              <w:tl2br w:val="nil"/>
              <w:tr2bl w:val="nil"/>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项目编号</w:t>
            </w:r>
          </w:p>
        </w:tc>
        <w:tc>
          <w:tcPr>
            <w:tcW w:w="1909" w:type="dxa"/>
            <w:tcBorders>
              <w:tl2br w:val="nil"/>
              <w:tr2bl w:val="nil"/>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项目来源</w:t>
            </w:r>
          </w:p>
        </w:tc>
        <w:tc>
          <w:tcPr>
            <w:tcW w:w="1499" w:type="dxa"/>
            <w:tcBorders>
              <w:tl2br w:val="nil"/>
              <w:tr2bl w:val="nil"/>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起止年限</w:t>
            </w:r>
          </w:p>
        </w:tc>
        <w:tc>
          <w:tcPr>
            <w:tcW w:w="2589" w:type="dxa"/>
            <w:tcBorders>
              <w:tl2br w:val="nil"/>
              <w:tr2bl w:val="nil"/>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项目预期标准草案名称</w:t>
            </w:r>
          </w:p>
        </w:tc>
        <w:tc>
          <w:tcPr>
            <w:tcW w:w="2504" w:type="dxa"/>
            <w:tcBorders>
              <w:tl2br w:val="nil"/>
              <w:tr2bl w:val="nil"/>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牵头单位</w:t>
            </w:r>
          </w:p>
        </w:tc>
        <w:tc>
          <w:tcPr>
            <w:tcW w:w="766" w:type="dxa"/>
            <w:tcBorders>
              <w:tl2br w:val="nil"/>
              <w:tr2bl w:val="nil"/>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自然资源专项</w:t>
            </w:r>
            <w:r>
              <w:rPr>
                <w:rFonts w:hint="eastAsia" w:ascii="Times New Roman" w:hAnsi="Times New Roman" w:cs="Times New Roman"/>
                <w:color w:val="auto"/>
                <w:sz w:val="21"/>
                <w:szCs w:val="21"/>
                <w:lang w:eastAsia="zh-CN"/>
              </w:rPr>
              <w:t>调查</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12110</w:t>
            </w:r>
            <w:r>
              <w:rPr>
                <w:rFonts w:hint="eastAsia" w:ascii="Times New Roman" w:hAnsi="Times New Roman" w:cs="Times New Roman"/>
                <w:color w:val="auto"/>
                <w:sz w:val="21"/>
                <w:szCs w:val="21"/>
                <w:lang w:val="en-US" w:eastAsia="zh-CN"/>
              </w:rPr>
              <w:t>7000000190001</w:t>
            </w:r>
          </w:p>
        </w:tc>
        <w:tc>
          <w:tcPr>
            <w:tcW w:w="190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自然资源部</w:t>
            </w: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2020-06-01至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自然资源专项调查数据库标准</w:t>
            </w:r>
          </w:p>
        </w:tc>
        <w:tc>
          <w:tcPr>
            <w:tcW w:w="2504"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中国国土勘测规划院</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地理信息安全监管能力建设</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121134000000180003</w:t>
            </w: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自然资源部</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地理信息数据安全风险评价标准</w:t>
            </w:r>
          </w:p>
        </w:tc>
        <w:tc>
          <w:tcPr>
            <w:tcW w:w="2504"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国家测绘产品质量检验测试中心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自然资源等级调查与监测</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121108000000180010</w:t>
            </w: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自然资源部</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园地分等规程</w:t>
            </w:r>
          </w:p>
        </w:tc>
        <w:tc>
          <w:tcPr>
            <w:tcW w:w="2504"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自然资源开发利用司</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全民所有自然资源资产清查</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121101000000190012</w:t>
            </w: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自然资源部</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2020-07-01至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2022-10-31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全民所有农用地、其他土地资产经济价值估算技术规程</w:t>
            </w:r>
          </w:p>
        </w:tc>
        <w:tc>
          <w:tcPr>
            <w:tcW w:w="2504"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w:t>
            </w:r>
            <w:r>
              <w:rPr>
                <w:rFonts w:hint="eastAsia" w:ascii="Times New Roman" w:hAnsi="Times New Roman" w:cs="Times New Roman"/>
                <w:color w:val="auto"/>
                <w:sz w:val="21"/>
                <w:szCs w:val="21"/>
                <w:lang w:eastAsia="zh-CN"/>
              </w:rPr>
              <w:t>部自然资源</w:t>
            </w:r>
            <w:r>
              <w:rPr>
                <w:rFonts w:hint="default" w:ascii="Times New Roman" w:hAnsi="Times New Roman" w:eastAsia="宋体" w:cs="Times New Roman"/>
                <w:color w:val="auto"/>
                <w:sz w:val="21"/>
                <w:szCs w:val="21"/>
              </w:rPr>
              <w:t>所有者权益司</w:t>
            </w:r>
          </w:p>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自然资源部</w:t>
            </w: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2020-07-01至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2022-10-31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全民所有储备土地资产经济价值估算技术规程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海岸带保护修复工程</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121171000000190012</w:t>
            </w: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自然资源部</w:t>
            </w: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海岸带生态修复工程建设技术导则 第5部分：海草床</w:t>
            </w:r>
          </w:p>
        </w:tc>
        <w:tc>
          <w:tcPr>
            <w:tcW w:w="2504"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自然资源部第四海洋研究所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海洋生态修复和保护标准研究</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2017YFF0206905</w:t>
            </w:r>
          </w:p>
        </w:tc>
        <w:tc>
          <w:tcPr>
            <w:tcW w:w="1909"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科学技术部</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国家质量基础的共性技术研究与应用</w:t>
            </w:r>
            <w:r>
              <w:rPr>
                <w:rFonts w:hint="default" w:ascii="Times New Roman" w:hAnsi="Times New Roman" w:eastAsia="宋体" w:cs="Times New Roman"/>
                <w:color w:val="auto"/>
                <w:sz w:val="21"/>
                <w:szCs w:val="21"/>
                <w:lang w:eastAsia="zh-CN"/>
              </w:rPr>
              <w:t>）</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海洋溢油污染生态修复监测和效果评估技术指南</w:t>
            </w:r>
          </w:p>
        </w:tc>
        <w:tc>
          <w:tcPr>
            <w:tcW w:w="2504"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国家海洋局北海环境监测中心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海洋底栖动物种群生态修复监测和效果评估技术指南</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不同尺度页岩结构与成分参数测试方法研究</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2016ZX05034-003-007</w:t>
            </w:r>
          </w:p>
        </w:tc>
        <w:tc>
          <w:tcPr>
            <w:tcW w:w="1909"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eastAsia" w:ascii="宋体" w:hAnsi="宋体" w:eastAsia="宋体" w:cs="宋体"/>
                <w:color w:val="000000"/>
                <w:sz w:val="21"/>
                <w:szCs w:val="21"/>
              </w:rPr>
              <w:t>科学技术部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十三五</w:t>
            </w:r>
            <w:r>
              <w:rPr>
                <w:rFonts w:hint="eastAsia" w:ascii="宋体" w:hAnsi="宋体" w:eastAsia="宋体" w:cs="宋体"/>
                <w:sz w:val="21"/>
                <w:szCs w:val="21"/>
              </w:rPr>
              <w:t>页岩气国家科技重大专项</w:t>
            </w:r>
            <w:r>
              <w:rPr>
                <w:rFonts w:hint="eastAsia" w:ascii="宋体" w:hAnsi="宋体" w:eastAsia="宋体" w:cs="宋体"/>
                <w:color w:val="000000"/>
                <w:sz w:val="21"/>
                <w:szCs w:val="21"/>
                <w:lang w:eastAsia="zh-CN"/>
              </w:rPr>
              <w:t>）</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泥岩孔隙结构分析场发射扫描电镜分析法</w:t>
            </w:r>
          </w:p>
        </w:tc>
        <w:tc>
          <w:tcPr>
            <w:tcW w:w="2504" w:type="dxa"/>
            <w:tcBorders>
              <w:tl2br w:val="nil"/>
              <w:tr2bl w:val="nil"/>
            </w:tcBorders>
            <w:noWrap w:val="0"/>
            <w:vAlign w:val="center"/>
          </w:tcPr>
          <w:p>
            <w:pPr>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中国地质调查局油气资源调查中心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2016ZX05034-003-007</w:t>
            </w: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泥岩三维孔隙结构分析聚焦离子束扫描电镜分析方</w:t>
            </w:r>
          </w:p>
        </w:tc>
        <w:tc>
          <w:tcPr>
            <w:tcW w:w="2504" w:type="dxa"/>
            <w:tcBorders>
              <w:tl2br w:val="nil"/>
              <w:tr2bl w:val="nil"/>
            </w:tcBorders>
            <w:noWrap w:val="0"/>
            <w:vAlign w:val="center"/>
          </w:tcPr>
          <w:p>
            <w:pPr>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中国地质调查局油气资源调查中心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地球资源环境动态监测综合应用示范</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2016YFB0501505</w:t>
            </w:r>
          </w:p>
        </w:tc>
        <w:tc>
          <w:tcPr>
            <w:tcW w:w="1909"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科学技术部</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2016-07-01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2021-06-30</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撂荒地遥感监测技术规程</w:t>
            </w:r>
          </w:p>
        </w:tc>
        <w:tc>
          <w:tcPr>
            <w:tcW w:w="2504"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中国国土勘测规划院</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2016-07-01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2021-06-30</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地质灾害灾毁地遥感监测技术规程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中美石炭-二叠系页岩储层评价技术合作研究</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2017YFE0106300</w:t>
            </w:r>
          </w:p>
        </w:tc>
        <w:tc>
          <w:tcPr>
            <w:tcW w:w="190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eastAsia" w:ascii="宋体" w:hAnsi="宋体" w:eastAsia="宋体" w:cs="宋体"/>
                <w:color w:val="000000"/>
                <w:sz w:val="21"/>
                <w:szCs w:val="21"/>
              </w:rPr>
              <w:t>科学技术部</w:t>
            </w:r>
            <w:r>
              <w:rPr>
                <w:rFonts w:hint="eastAsia" w:ascii="宋体" w:hAnsi="宋体" w:eastAsia="宋体" w:cs="宋体"/>
                <w:color w:val="000000"/>
                <w:sz w:val="21"/>
                <w:szCs w:val="21"/>
                <w:lang w:eastAsia="zh-CN"/>
              </w:rPr>
              <w:t>（</w:t>
            </w:r>
            <w:r>
              <w:rPr>
                <w:rFonts w:hint="eastAsia" w:ascii="宋体" w:hAnsi="宋体" w:eastAsia="宋体" w:cs="宋体"/>
                <w:sz w:val="21"/>
                <w:szCs w:val="21"/>
              </w:rPr>
              <w:t>国家重点研发计划</w:t>
            </w:r>
            <w:r>
              <w:rPr>
                <w:rFonts w:hint="eastAsia" w:ascii="宋体" w:hAnsi="宋体" w:eastAsia="宋体" w:cs="宋体"/>
                <w:color w:val="000000"/>
                <w:sz w:val="21"/>
                <w:szCs w:val="21"/>
              </w:rPr>
              <w:t>政府</w:t>
            </w:r>
            <w:r>
              <w:rPr>
                <w:rFonts w:hint="eastAsia" w:ascii="宋体" w:hAnsi="宋体" w:eastAsia="宋体" w:cs="宋体"/>
                <w:sz w:val="21"/>
                <w:szCs w:val="21"/>
              </w:rPr>
              <w:t>间国际科技创新专项</w:t>
            </w:r>
            <w:r>
              <w:rPr>
                <w:rFonts w:hint="eastAsia" w:ascii="宋体" w:hAnsi="宋体" w:eastAsia="宋体" w:cs="宋体"/>
                <w:color w:val="000000"/>
                <w:sz w:val="21"/>
                <w:szCs w:val="21"/>
                <w:lang w:eastAsia="zh-CN"/>
              </w:rPr>
              <w:t>）</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2018-01-01至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泥岩微区矿物成分扫描电镜分析方法</w:t>
            </w:r>
          </w:p>
        </w:tc>
        <w:tc>
          <w:tcPr>
            <w:tcW w:w="2504"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中国地质调查局油气资源调查中心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船载测波雷达产品化技术研究</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2016YFC1400504</w:t>
            </w: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科学技术部</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2016-09-01至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船载测波雷达现场比测试验规范</w:t>
            </w:r>
          </w:p>
        </w:tc>
        <w:tc>
          <w:tcPr>
            <w:tcW w:w="2504"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武汉大学</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5000 米智能地质钻探技术装备研发与应用示范</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2018YFC0603400</w:t>
            </w:r>
          </w:p>
        </w:tc>
        <w:tc>
          <w:tcPr>
            <w:tcW w:w="190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eastAsia" w:ascii="宋体" w:hAnsi="宋体" w:eastAsia="宋体" w:cs="宋体"/>
                <w:sz w:val="21"/>
                <w:szCs w:val="21"/>
              </w:rPr>
              <w:t>科学技术部</w:t>
            </w:r>
            <w:r>
              <w:rPr>
                <w:rFonts w:hint="eastAsia" w:ascii="宋体" w:hAnsi="宋体" w:eastAsia="宋体" w:cs="宋体"/>
                <w:sz w:val="21"/>
                <w:szCs w:val="21"/>
                <w:lang w:eastAsia="zh-CN"/>
              </w:rPr>
              <w:t>（</w:t>
            </w:r>
            <w:r>
              <w:rPr>
                <w:rFonts w:hint="eastAsia" w:ascii="宋体" w:hAnsi="宋体" w:eastAsia="宋体" w:cs="宋体"/>
                <w:sz w:val="21"/>
                <w:szCs w:val="21"/>
              </w:rPr>
              <w:t>国家重点研发计划项目</w:t>
            </w:r>
            <w:r>
              <w:rPr>
                <w:rFonts w:hint="eastAsia" w:ascii="宋体" w:hAnsi="宋体" w:eastAsia="宋体" w:cs="宋体"/>
                <w:sz w:val="21"/>
                <w:szCs w:val="21"/>
                <w:lang w:eastAsia="zh-CN"/>
              </w:rPr>
              <w:t>）</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绳索取心钻杆作业规程</w:t>
            </w:r>
          </w:p>
        </w:tc>
        <w:tc>
          <w:tcPr>
            <w:tcW w:w="2504"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中国地质科学院勘探技术研究所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共和盆地恰卜恰 干热岩试验性开发与评价（中国地质调查局水文地质环境地质调查中心）</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DD20190135</w:t>
            </w: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干热岩钻探技术规程</w:t>
            </w:r>
          </w:p>
        </w:tc>
        <w:tc>
          <w:tcPr>
            <w:tcW w:w="2504"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中国地质调查局水文地质环境地质调查中心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共和盆地恰卜恰干热岩试验性开发与评价（中国地质科学院地质力学研究所）</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DD20190138</w:t>
            </w:r>
          </w:p>
        </w:tc>
        <w:tc>
          <w:tcPr>
            <w:tcW w:w="190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干热岩地应力测量技术规程</w:t>
            </w:r>
          </w:p>
        </w:tc>
        <w:tc>
          <w:tcPr>
            <w:tcW w:w="2504"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中国地质科学院地质力学研究所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华东地区脉石英晶质石墨等重要非金属矿综合利用评价</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DD20190186</w:t>
            </w:r>
          </w:p>
        </w:tc>
        <w:tc>
          <w:tcPr>
            <w:tcW w:w="1909"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晶质石墨工艺片径检测方法</w:t>
            </w:r>
          </w:p>
        </w:tc>
        <w:tc>
          <w:tcPr>
            <w:tcW w:w="2504" w:type="dxa"/>
            <w:vMerge w:val="restart"/>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中国地质科学院郑州矿产综合利用研究所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晶质石墨工艺厚度检测方法</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高纯石墨中铜、铅、锌、锂、钒、镉、钴、镍、锰、银、金、钼、钨的测定 电感耦合等离子体质谱法</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鳞片石墨矿浮选流程样品中固定碳含量的测定 高频燃烧红外吸收法</w:t>
            </w:r>
          </w:p>
        </w:tc>
        <w:tc>
          <w:tcPr>
            <w:tcW w:w="2504"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水样测试分析质量控制</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DD20190323</w:t>
            </w:r>
          </w:p>
        </w:tc>
        <w:tc>
          <w:tcPr>
            <w:tcW w:w="1909"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w:t>
            </w: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地下水质 草甘膦的测定 液相色谱三重四级杆质谱法</w:t>
            </w:r>
          </w:p>
        </w:tc>
        <w:tc>
          <w:tcPr>
            <w:tcW w:w="2504"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国家地质实验测试中心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地下水水质 26种挥发性有机物测定 吹扫-捕集/气相色谱-质谱法</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地下水水质 总石油烃测定 气相色谱法</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地下水水质 15种邻苯二甲酸酯类化合物测定 气相色谱-质谱法</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地下水水质 6种酚类化合物测定 液相色谱法</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地质调查标准化与标准制修订（2019-2021）（中国地质调查局发展研究中心）</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DD20190470</w:t>
            </w:r>
          </w:p>
        </w:tc>
        <w:tc>
          <w:tcPr>
            <w:tcW w:w="1909" w:type="dxa"/>
            <w:vMerge w:val="restart"/>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eastAsia="zh-CN"/>
              </w:rPr>
              <w:t>中国地质调查局（服务国家重大战略和国土开发保护地质调查）</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生态地质调查规范</w:t>
            </w:r>
          </w:p>
        </w:tc>
        <w:tc>
          <w:tcPr>
            <w:tcW w:w="2504"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中国地质调查局发展研究中心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区域地质调查图件编制规范（1:50000）</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矿产地质调查图件编制规范（1:50000）</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矿产地质调查环境影响评价指南</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地质信息术语</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地质数据交换标准</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地质数据通用模型</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地质信息元数据</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地学文献数据采集技术要求</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自然资源档案著录规范</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w:t>
            </w: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地质资料术语</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地质勘查活动质量管理规范</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《区域地质调查野外数字化数据采集技术规程》英文版</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《矿产地质调查野外数字化数据采集技术规程》英文版</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区域地质调查术语</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地质调查标准化与标准制修订（2019-2021）（中国地质科学院地球物理地球化学勘查研究所）</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DD20190471</w:t>
            </w:r>
          </w:p>
        </w:tc>
        <w:tc>
          <w:tcPr>
            <w:tcW w:w="1909" w:type="dxa"/>
            <w:vMerge w:val="restart"/>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eastAsia="zh-CN"/>
              </w:rPr>
              <w:t>中国地质调查局（服务国家重大战略和国土开发保护地质调查）</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地球物理勘查技术符号</w:t>
            </w:r>
          </w:p>
        </w:tc>
        <w:tc>
          <w:tcPr>
            <w:tcW w:w="2504"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中国地质科学院地球物理地球化学勘查研究所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地球化学勘查技术符号</w:t>
            </w:r>
          </w:p>
        </w:tc>
        <w:tc>
          <w:tcPr>
            <w:tcW w:w="2504"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地球物理勘查图图式图例及用色标准</w:t>
            </w:r>
          </w:p>
        </w:tc>
        <w:tc>
          <w:tcPr>
            <w:tcW w:w="2504"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覆盖区地球物理调查技术要求</w:t>
            </w:r>
          </w:p>
        </w:tc>
        <w:tc>
          <w:tcPr>
            <w:tcW w:w="2504"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干热岩地球物理测井技术规程</w:t>
            </w:r>
          </w:p>
        </w:tc>
        <w:tc>
          <w:tcPr>
            <w:tcW w:w="2504"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地质钻孔质量技术要求</w:t>
            </w:r>
          </w:p>
        </w:tc>
        <w:tc>
          <w:tcPr>
            <w:tcW w:w="2504"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中国地质科学院勘探技术研究所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地热钻探技术规程</w:t>
            </w:r>
          </w:p>
        </w:tc>
        <w:tc>
          <w:tcPr>
            <w:tcW w:w="2504"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中国地质调查局水文地质环境地质调查中心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海岸带地球物理调查技术要求</w:t>
            </w:r>
          </w:p>
        </w:tc>
        <w:tc>
          <w:tcPr>
            <w:tcW w:w="2504"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中国地质科学院地球物理地球化学勘查研究所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地质调查标准化与标准制修订（2019-2021）（中国地质调查局天津地质调查中心）</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DD20190472</w:t>
            </w:r>
          </w:p>
        </w:tc>
        <w:tc>
          <w:tcPr>
            <w:tcW w:w="1909" w:type="dxa"/>
            <w:vMerge w:val="restart"/>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eastAsia="zh-CN"/>
              </w:rPr>
              <w:t>中国地质调查局（服务国家重大战略和国土开发保护地质调查）</w:t>
            </w: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w:t>
            </w:r>
          </w:p>
        </w:tc>
        <w:tc>
          <w:tcPr>
            <w:tcW w:w="258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矿产地质调查技术经济评价规范</w:t>
            </w:r>
          </w:p>
        </w:tc>
        <w:tc>
          <w:tcPr>
            <w:tcW w:w="2504"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中国地质科学院矿产综合利用研究所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稀土原地溶浸采矿污染控制技术规范</w:t>
            </w:r>
          </w:p>
        </w:tc>
        <w:tc>
          <w:tcPr>
            <w:tcW w:w="2504"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中国地质科学院</w:t>
            </w:r>
            <w:r>
              <w:rPr>
                <w:rFonts w:hint="eastAsia" w:ascii="Times New Roman" w:hAnsi="Times New Roman" w:eastAsia="宋体" w:cs="Times New Roman"/>
                <w:color w:val="auto"/>
                <w:sz w:val="21"/>
                <w:szCs w:val="21"/>
                <w:lang w:eastAsia="zh-CN"/>
              </w:rPr>
              <w:t>郑州</w:t>
            </w:r>
            <w:r>
              <w:rPr>
                <w:rFonts w:hint="default" w:ascii="Times New Roman" w:hAnsi="Times New Roman" w:eastAsia="宋体" w:cs="Times New Roman"/>
                <w:color w:val="auto"/>
                <w:sz w:val="21"/>
                <w:szCs w:val="21"/>
              </w:rPr>
              <w:t>矿产综合利用研究所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锆矿石 锆、铪、钾、钙、钠、镁、铝、铁、钛、锰和磷含量的测定 偏硼酸锂熔融-电感耦合等离子体发射光谱法</w:t>
            </w:r>
          </w:p>
        </w:tc>
        <w:tc>
          <w:tcPr>
            <w:tcW w:w="2504" w:type="dxa"/>
            <w:vMerge w:val="restart"/>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中国地质调查局天津地质调查中心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锑矿石 砷、锑、铝、铁、钙、镁、钾、钠、钛、锰含量的测定 电感耦合等离子体发射光谱法</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砂岩型铀矿 △Eh的测定 电位法</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砂岩型铀矿石 二氧化硅、三氧化二铝、三氧化二铁、氧化钙、氧化镁、氧化钾、氧化钠、二氧化钛、五氧化二磷、氧化锰、铀、钍的测定 波长色散X射线荧光光谱法</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海岸带地质环境调查评价规范</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平原区工程地质调查工作细则（1:50000）</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岩心光谱扫描技术规程</w:t>
            </w:r>
          </w:p>
        </w:tc>
        <w:tc>
          <w:tcPr>
            <w:tcW w:w="2504"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变质岩区区域调查方法指南</w:t>
            </w:r>
          </w:p>
        </w:tc>
        <w:tc>
          <w:tcPr>
            <w:tcW w:w="2504"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火山岩区区域调查方法指南</w:t>
            </w:r>
          </w:p>
        </w:tc>
        <w:tc>
          <w:tcPr>
            <w:tcW w:w="2504"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地质调查标准化与标准制修订（2019-2021）（广州海洋地质调查局）</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DD20190473</w:t>
            </w:r>
          </w:p>
        </w:tc>
        <w:tc>
          <w:tcPr>
            <w:tcW w:w="1909"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eastAsia="zh-CN"/>
              </w:rPr>
              <w:t>中国地质调查局（服务国家重大战略和国土开发保护地质调查）</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单道地震测量技术规程</w:t>
            </w:r>
          </w:p>
        </w:tc>
        <w:tc>
          <w:tcPr>
            <w:tcW w:w="2504"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广州海洋地质调查局</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浅地层剖面测量技术规程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深水拖曳声学测量技术规程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海底摄像技术规程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遥控有缆无人潜水器（ROV）作业技术规程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海底地震仪测量技术规程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海底浅钻技术规程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无人艇测量技术规程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海底静力触探技术规程</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地质调查标准化与标准制修订（2019-2021）（国家地质实验测试中心）</w:t>
            </w:r>
          </w:p>
        </w:tc>
        <w:tc>
          <w:tcPr>
            <w:tcW w:w="1715" w:type="dxa"/>
            <w:vMerge w:val="restart"/>
            <w:tcBorders>
              <w:tl2br w:val="nil"/>
              <w:tr2bl w:val="nil"/>
            </w:tcBorders>
            <w:noWrap w:val="0"/>
            <w:vAlign w:val="center"/>
          </w:tcPr>
          <w:p>
            <w:pPr>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DD20190475</w:t>
            </w:r>
          </w:p>
        </w:tc>
        <w:tc>
          <w:tcPr>
            <w:tcW w:w="1909" w:type="dxa"/>
            <w:vMerge w:val="restart"/>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eastAsia="zh-CN"/>
              </w:rPr>
              <w:t>中国地质调查局（服务国家重大战略和国土开发保护地质调查）</w:t>
            </w:r>
          </w:p>
        </w:tc>
        <w:tc>
          <w:tcPr>
            <w:tcW w:w="1499"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生态地球化学评价动植物样品分析方法 第8部分：硅、铝元素量的测定 偏硼酸锂碱熔-电感耦合等离子体发射光谱法</w:t>
            </w:r>
          </w:p>
        </w:tc>
        <w:tc>
          <w:tcPr>
            <w:tcW w:w="2504"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国家地质实验测试中心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snapToGrid w:val="0"/>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snapToGrid w:val="0"/>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2019-01-01至</w:t>
            </w:r>
          </w:p>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生态地球化学评价动植物样品分析方法 第9部分：钇、镧、铈、镨、钕、钐、铕、钆、铽、镝、钬、铒、铥、镱、镥元素量的测定 微波消解-电感耦合等离子体质谱法</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 合成麝香类化合物的测定 气相色谱-质谱法</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 有机磷酸酯类化合物的测定 气相色谱-质谱法</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restart"/>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北京及周边地区综合地质调查</w:t>
            </w:r>
          </w:p>
        </w:tc>
        <w:tc>
          <w:tcPr>
            <w:tcW w:w="1715"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DD20190655</w:t>
            </w:r>
          </w:p>
        </w:tc>
        <w:tc>
          <w:tcPr>
            <w:tcW w:w="1909" w:type="dxa"/>
            <w:vMerge w:val="restart"/>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中国地质调查局</w:t>
            </w:r>
          </w:p>
        </w:tc>
        <w:tc>
          <w:tcPr>
            <w:tcW w:w="1499"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酸性矿山废水矿物修复技术标准</w:t>
            </w:r>
          </w:p>
        </w:tc>
        <w:tc>
          <w:tcPr>
            <w:tcW w:w="2504" w:type="dxa"/>
            <w:vMerge w:val="restart"/>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国家地质实验测试中心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pacing w:line="240" w:lineRule="exact"/>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根系微地球化学障修复技术标准</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vMerge w:val="continue"/>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p>
        </w:tc>
        <w:tc>
          <w:tcPr>
            <w:tcW w:w="1715"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909"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2019-01-01 至</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2021-12-31</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健康地质调查技术要求（1：50000）</w:t>
            </w:r>
          </w:p>
        </w:tc>
        <w:tc>
          <w:tcPr>
            <w:tcW w:w="2504" w:type="dxa"/>
            <w:vMerge w:val="continue"/>
            <w:tcBorders>
              <w:tl2br w:val="nil"/>
              <w:tr2bl w:val="nil"/>
            </w:tcBorders>
            <w:noWrap w:val="0"/>
            <w:vAlign w:val="center"/>
          </w:tcPr>
          <w:p>
            <w:pPr>
              <w:rPr>
                <w:rFonts w:hint="default" w:ascii="Times New Roman" w:hAnsi="Times New Roman" w:eastAsia="宋体" w:cs="Times New Roman"/>
                <w:color w:val="auto"/>
                <w:sz w:val="21"/>
                <w:szCs w:val="21"/>
              </w:rPr>
            </w:pP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地球化学填图76种元素配套分析方法研究</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201403</w:t>
            </w: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河北省地矿局</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2014-01-01 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2014-12-30</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地球化学样品分析 硫量的测定 酸溶-电感耦合等离子体质谱法</w:t>
            </w:r>
          </w:p>
        </w:tc>
        <w:tc>
          <w:tcPr>
            <w:tcW w:w="2504"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河北省地质实验测试中心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地质样品中稀有金属元素分析方法研究</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201608</w:t>
            </w: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河北省地矿局</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2016-01-01至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2016-12-30</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地球化学样品分析 铌钽锆铪的测定 碱熔-电感耦合等离子体质谱法</w:t>
            </w:r>
          </w:p>
        </w:tc>
        <w:tc>
          <w:tcPr>
            <w:tcW w:w="2504"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河北省地质实验测试中心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tcBorders>
              <w:tl2br w:val="nil"/>
              <w:tr2bl w:val="nil"/>
            </w:tcBorders>
            <w:noWrap w:val="0"/>
            <w:vAlign w:val="center"/>
          </w:tcPr>
          <w:p>
            <w:pPr>
              <w:pStyle w:val="21"/>
              <w:numPr>
                <w:ilvl w:val="0"/>
                <w:numId w:val="2"/>
              </w:numPr>
              <w:ind w:firstLineChars="0"/>
              <w:rPr>
                <w:rFonts w:hint="default" w:ascii="Times New Roman" w:hAnsi="Times New Roman" w:eastAsia="宋体" w:cs="Times New Roman"/>
                <w:color w:val="auto"/>
                <w:sz w:val="21"/>
                <w:szCs w:val="21"/>
              </w:rPr>
            </w:pPr>
          </w:p>
        </w:tc>
        <w:tc>
          <w:tcPr>
            <w:tcW w:w="2373"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大型仪器联用技术在化探样品中硫、氟、碘、锗、硼、钨、钼元素中的应用研究</w:t>
            </w:r>
          </w:p>
        </w:tc>
        <w:tc>
          <w:tcPr>
            <w:tcW w:w="1715"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201829</w:t>
            </w:r>
          </w:p>
        </w:tc>
        <w:tc>
          <w:tcPr>
            <w:tcW w:w="1909"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河北省地矿局</w:t>
            </w:r>
          </w:p>
        </w:tc>
        <w:tc>
          <w:tcPr>
            <w:tcW w:w="149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2018-01-22至</w:t>
            </w:r>
          </w:p>
          <w:p>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2018-12-30</w:t>
            </w:r>
          </w:p>
        </w:tc>
        <w:tc>
          <w:tcPr>
            <w:tcW w:w="2589" w:type="dxa"/>
            <w:tcBorders>
              <w:tl2br w:val="nil"/>
              <w:tr2bl w:val="nil"/>
            </w:tcBorders>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地球化学样品分析 硫量的测定 碱熔-电感耦合等离子体发射光谱法</w:t>
            </w:r>
          </w:p>
        </w:tc>
        <w:tc>
          <w:tcPr>
            <w:tcW w:w="2504"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河北省地质实验测试中心</w:t>
            </w:r>
          </w:p>
        </w:tc>
        <w:tc>
          <w:tcPr>
            <w:tcW w:w="766" w:type="dxa"/>
            <w:tcBorders>
              <w:tl2br w:val="nil"/>
              <w:tr2bl w:val="nil"/>
            </w:tcBorders>
            <w:noWrap w:val="0"/>
            <w:vAlign w:val="center"/>
          </w:tcPr>
          <w:p>
            <w:pPr>
              <w:rPr>
                <w:rFonts w:hint="default" w:ascii="Times New Roman" w:hAnsi="Times New Roman" w:eastAsia="宋体" w:cs="Times New Roman"/>
                <w:color w:val="auto"/>
                <w:sz w:val="21"/>
                <w:szCs w:val="21"/>
              </w:rPr>
            </w:pPr>
          </w:p>
        </w:tc>
      </w:tr>
    </w:tbl>
    <w:p>
      <w:pPr>
        <w:rPr>
          <w:rFonts w:ascii="Times New Roman" w:hAnsi="Times New Roman" w:eastAsia="仿宋_GB2312"/>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2"/>
        <w:numPr>
          <w:ilvl w:val="0"/>
          <w:numId w:val="0"/>
        </w:numPr>
        <w:ind w:leftChars="0"/>
        <w:rPr>
          <w:rFonts w:hint="eastAsia" w:ascii="黑体" w:hAnsi="黑体" w:eastAsia="黑体"/>
          <w:b w:val="0"/>
          <w:sz w:val="32"/>
          <w:szCs w:val="32"/>
        </w:rPr>
      </w:pPr>
      <w:bookmarkStart w:id="3" w:name="_Toc1587823190"/>
      <w:r>
        <w:rPr>
          <w:rFonts w:hint="eastAsia" w:ascii="黑体" w:hAnsi="黑体" w:eastAsia="黑体"/>
          <w:b w:val="0"/>
          <w:sz w:val="32"/>
          <w:szCs w:val="32"/>
        </w:rPr>
        <w:t>四、地方标准和团体标准信息报送（</w:t>
      </w:r>
      <w:r>
        <w:rPr>
          <w:rFonts w:hint="eastAsia" w:ascii="黑体" w:hAnsi="黑体" w:eastAsia="黑体"/>
          <w:b w:val="0"/>
          <w:sz w:val="32"/>
          <w:szCs w:val="32"/>
          <w:lang w:val="en-US" w:eastAsia="zh-CN"/>
        </w:rPr>
        <w:t>52</w:t>
      </w:r>
      <w:r>
        <w:rPr>
          <w:rFonts w:hint="eastAsia" w:ascii="黑体" w:hAnsi="黑体" w:eastAsia="黑体"/>
          <w:b w:val="0"/>
          <w:sz w:val="32"/>
          <w:szCs w:val="32"/>
        </w:rPr>
        <w:t>项）</w:t>
      </w:r>
      <w:bookmarkEnd w:id="3"/>
    </w:p>
    <w:tbl>
      <w:tblPr>
        <w:tblStyle w:val="17"/>
        <w:tblW w:w="14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11"/>
        <w:gridCol w:w="1327"/>
        <w:gridCol w:w="885"/>
        <w:gridCol w:w="2064"/>
        <w:gridCol w:w="2654"/>
        <w:gridCol w:w="368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850"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2211"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标准名称</w:t>
            </w:r>
          </w:p>
        </w:tc>
        <w:tc>
          <w:tcPr>
            <w:tcW w:w="1327"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地方标准/团体标准</w:t>
            </w:r>
          </w:p>
        </w:tc>
        <w:tc>
          <w:tcPr>
            <w:tcW w:w="885"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制定/修订</w:t>
            </w:r>
          </w:p>
        </w:tc>
        <w:tc>
          <w:tcPr>
            <w:tcW w:w="2064"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标准号</w:t>
            </w:r>
          </w:p>
        </w:tc>
        <w:tc>
          <w:tcPr>
            <w:tcW w:w="2654"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推荐单位</w:t>
            </w:r>
          </w:p>
        </w:tc>
        <w:tc>
          <w:tcPr>
            <w:tcW w:w="3685"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起草单位</w:t>
            </w:r>
          </w:p>
        </w:tc>
        <w:tc>
          <w:tcPr>
            <w:tcW w:w="1066"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地理信息公共服务 交通专业数据交换与共享规范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DB63/T 1752-2019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青海省自然资源厅</w:t>
            </w:r>
          </w:p>
        </w:tc>
        <w:tc>
          <w:tcPr>
            <w:tcW w:w="3685"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青海省</w:t>
            </w:r>
            <w:r>
              <w:rPr>
                <w:rFonts w:hint="default" w:ascii="Times New Roman" w:hAnsi="Times New Roman" w:eastAsia="宋体" w:cs="Times New Roman"/>
                <w:sz w:val="21"/>
                <w:szCs w:val="21"/>
              </w:rPr>
              <w:t>地理空间信息技术与应用重点实验室、青海省地理信息中心</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地理信息公共服务 电子地图规范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DB63/T 1753-2019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青海省自然资源厅</w:t>
            </w:r>
          </w:p>
        </w:tc>
        <w:tc>
          <w:tcPr>
            <w:tcW w:w="3685"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青海省地理空间信息技术与应用重点实验室、青海省地理信息中心</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镍矿石物相分析规程</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DB63/T 1728-2019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青海省自然资源厅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青海省地矿局测试应用中心</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地球化学样品中铂、钯、钌、铑、锇、铱的测定锍镍试金富集-电感耦合等离子体质谱法</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DB63/T 1729-2019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青海省自然资源厅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青海省地矿局测试应用中心</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荒石滩耕作层构建技术规范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 61/T 1321-2020</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陕西省自然资源厅</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陕西省土地工程建设集团有限责任公司</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砒砂岩与沙复配成土造田</w:t>
            </w:r>
            <w:r>
              <w:rPr>
                <w:rFonts w:hint="default" w:ascii="Times New Roman" w:hAnsi="Times New Roman" w:eastAsia="宋体" w:cs="Times New Roman"/>
                <w:color w:val="000000"/>
                <w:sz w:val="21"/>
                <w:szCs w:val="21"/>
              </w:rPr>
              <w:t>工程</w:t>
            </w:r>
            <w:r>
              <w:rPr>
                <w:rFonts w:hint="default" w:ascii="Times New Roman" w:hAnsi="Times New Roman" w:eastAsia="宋体" w:cs="Times New Roman"/>
                <w:sz w:val="21"/>
                <w:szCs w:val="21"/>
              </w:rPr>
              <w:t>技术规范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61/T 1088-2017</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陕西省自然资源厅</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陕西省</w:t>
            </w:r>
            <w:r>
              <w:rPr>
                <w:rFonts w:hint="default" w:ascii="Times New Roman" w:hAnsi="Times New Roman" w:eastAsia="宋体" w:cs="Times New Roman"/>
                <w:sz w:val="21"/>
                <w:szCs w:val="21"/>
              </w:rPr>
              <w:t>土地工程建设集团有限责任公司</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土地工程普探技术规范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DB61/T 1322-2020</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陕西省自然资源厅</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陕西省土地工程建设集团有限责任公司</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空心村土地整治技术规范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 61/T 1323-2020</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陕西省自然资源厅</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陕西省</w:t>
            </w:r>
            <w:r>
              <w:rPr>
                <w:rFonts w:hint="default" w:ascii="Times New Roman" w:hAnsi="Times New Roman" w:eastAsia="宋体" w:cs="Times New Roman"/>
                <w:sz w:val="21"/>
                <w:szCs w:val="21"/>
              </w:rPr>
              <w:t>土地工程建设集团有限责任公司</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“多规合一”空间地理信息</w:t>
            </w:r>
            <w:r>
              <w:rPr>
                <w:rFonts w:hint="default" w:ascii="Times New Roman" w:hAnsi="Times New Roman" w:eastAsia="宋体" w:cs="Times New Roman"/>
                <w:color w:val="000000"/>
                <w:sz w:val="21"/>
                <w:szCs w:val="21"/>
              </w:rPr>
              <w:t>底图</w:t>
            </w:r>
            <w:r>
              <w:rPr>
                <w:rFonts w:hint="default" w:ascii="Times New Roman" w:hAnsi="Times New Roman" w:eastAsia="宋体" w:cs="Times New Roman"/>
                <w:sz w:val="21"/>
                <w:szCs w:val="21"/>
              </w:rPr>
              <w:t>编制规程</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3020-2019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吉林省航测遥感院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领导干部自然资源资产离任审计空间地理信息解译规程</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3018-2019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吉林省航测遥感院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地理国情专题性监测技术规程</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3019-2019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吉林省基础测绘院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1:5000 1:10 000机载激光雷达数据制作等高线技术规程</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3017-2019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吉林省航测遥感院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建筑日照</w:t>
            </w:r>
            <w:r>
              <w:rPr>
                <w:rFonts w:hint="default" w:ascii="Times New Roman" w:hAnsi="Times New Roman" w:eastAsia="宋体" w:cs="Times New Roman"/>
                <w:color w:val="000000"/>
                <w:sz w:val="21"/>
                <w:szCs w:val="21"/>
              </w:rPr>
              <w:t>测量</w:t>
            </w:r>
            <w:r>
              <w:rPr>
                <w:rFonts w:hint="default" w:ascii="Times New Roman" w:hAnsi="Times New Roman" w:eastAsia="宋体" w:cs="Times New Roman"/>
                <w:sz w:val="21"/>
                <w:szCs w:val="21"/>
              </w:rPr>
              <w:t>技术规程</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2776-2017</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长春市测绘院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地质雷达</w:t>
            </w:r>
            <w:r>
              <w:rPr>
                <w:rFonts w:hint="default" w:ascii="Times New Roman" w:hAnsi="Times New Roman" w:eastAsia="宋体" w:cs="Times New Roman"/>
                <w:color w:val="000000"/>
                <w:sz w:val="21"/>
                <w:szCs w:val="21"/>
              </w:rPr>
              <w:t>探测</w:t>
            </w:r>
            <w:r>
              <w:rPr>
                <w:rFonts w:hint="default" w:ascii="Times New Roman" w:hAnsi="Times New Roman" w:eastAsia="宋体" w:cs="Times New Roman"/>
                <w:sz w:val="21"/>
                <w:szCs w:val="21"/>
              </w:rPr>
              <w:t>测绘技术规程</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2574-2016</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吉林省基础测绘院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房产面积计算规则</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2573-2016</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长春市景阳房产管理测绘有限公司</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吉林省地名/地址编码与</w:t>
            </w:r>
            <w:r>
              <w:rPr>
                <w:rFonts w:hint="default" w:ascii="Times New Roman" w:hAnsi="Times New Roman" w:eastAsia="宋体" w:cs="Times New Roman"/>
                <w:color w:val="000000"/>
                <w:sz w:val="21"/>
                <w:szCs w:val="21"/>
              </w:rPr>
              <w:t>属性</w:t>
            </w:r>
            <w:r>
              <w:rPr>
                <w:rFonts w:hint="default" w:ascii="Times New Roman" w:hAnsi="Times New Roman" w:eastAsia="宋体" w:cs="Times New Roman"/>
                <w:sz w:val="21"/>
                <w:szCs w:val="21"/>
              </w:rPr>
              <w:t>结构规则</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2670-2017</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长春市测绘院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left="420" w:leftChars="0" w:hanging="420" w:firstLineChars="0"/>
              <w:jc w:val="center"/>
              <w:rPr>
                <w:rFonts w:hint="default" w:ascii="Times New Roman" w:hAnsi="Times New Roman" w:eastAsia="宋体" w:cs="Times New Roman"/>
                <w:color w:val="auto"/>
                <w:sz w:val="21"/>
                <w:szCs w:val="21"/>
              </w:rPr>
            </w:pPr>
          </w:p>
        </w:tc>
        <w:tc>
          <w:tcPr>
            <w:tcW w:w="2211" w:type="dxa"/>
            <w:noWrap w:val="0"/>
            <w:vAlign w:val="center"/>
          </w:tcPr>
          <w:p>
            <w:pPr>
              <w:snapToGrid w:val="0"/>
              <w:jc w:val="left"/>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科技管矿信息系统</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eastAsia="zh-CN"/>
              </w:rPr>
              <w:t>矿山端监测通用技术规范</w:t>
            </w:r>
          </w:p>
        </w:tc>
        <w:tc>
          <w:tcPr>
            <w:tcW w:w="1327" w:type="dxa"/>
            <w:noWrap w:val="0"/>
            <w:vAlign w:val="center"/>
          </w:tcPr>
          <w:p>
            <w:pPr>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地方标准</w:t>
            </w:r>
          </w:p>
        </w:tc>
        <w:tc>
          <w:tcPr>
            <w:tcW w:w="885" w:type="dxa"/>
            <w:noWrap w:val="0"/>
            <w:vAlign w:val="center"/>
          </w:tcPr>
          <w:p>
            <w:pPr>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制定</w:t>
            </w:r>
          </w:p>
        </w:tc>
        <w:tc>
          <w:tcPr>
            <w:tcW w:w="2064" w:type="dxa"/>
            <w:noWrap w:val="0"/>
            <w:vAlign w:val="center"/>
          </w:tcPr>
          <w:p>
            <w:pPr>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DB</w:t>
            </w:r>
            <w:r>
              <w:rPr>
                <w:rFonts w:hint="eastAsia" w:ascii="Times New Roman" w:hAnsi="Times New Roman" w:eastAsia="宋体" w:cs="Times New Roman"/>
                <w:color w:val="auto"/>
                <w:sz w:val="21"/>
                <w:szCs w:val="21"/>
                <w:lang w:val="en-US" w:eastAsia="zh-CN"/>
              </w:rPr>
              <w:t>42</w:t>
            </w:r>
            <w:r>
              <w:rPr>
                <w:rFonts w:hint="default"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lang w:val="en-US" w:eastAsia="zh-CN"/>
              </w:rPr>
              <w:t xml:space="preserve"> 1533</w:t>
            </w:r>
            <w:r>
              <w:rPr>
                <w:rFonts w:hint="default" w:ascii="Times New Roman" w:hAnsi="Times New Roman" w:eastAsia="宋体" w:cs="Times New Roman"/>
                <w:color w:val="auto"/>
                <w:sz w:val="21"/>
                <w:szCs w:val="21"/>
              </w:rPr>
              <w:t>-2019</w:t>
            </w:r>
          </w:p>
        </w:tc>
        <w:tc>
          <w:tcPr>
            <w:tcW w:w="2654" w:type="dxa"/>
            <w:noWrap w:val="0"/>
            <w:vAlign w:val="center"/>
          </w:tcPr>
          <w:p>
            <w:pPr>
              <w:snapToGrid w:val="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湖北省自然资源厅</w:t>
            </w:r>
          </w:p>
        </w:tc>
        <w:tc>
          <w:tcPr>
            <w:tcW w:w="3685" w:type="dxa"/>
            <w:noWrap w:val="0"/>
            <w:vAlign w:val="center"/>
          </w:tcPr>
          <w:p>
            <w:pPr>
              <w:snapToGrid w:val="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湖北省国土资源研究院</w:t>
            </w:r>
          </w:p>
        </w:tc>
        <w:tc>
          <w:tcPr>
            <w:tcW w:w="1066"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宁夏富硒土壤标准</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 64/ T 1220-2016</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宁夏回族自治区自然资源厅</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宁夏回族自治区国土资源调查监测院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宁夏富硒农产品标准（水稻、玉米、小麦及枸杞干果）</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 64/ T 1221-2016</w:t>
            </w:r>
          </w:p>
        </w:tc>
        <w:tc>
          <w:tcPr>
            <w:tcW w:w="2654" w:type="dxa"/>
            <w:noWrap w:val="0"/>
            <w:vAlign w:val="center"/>
          </w:tcPr>
          <w:p>
            <w:pPr>
              <w:spacing w:line="24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宁夏回族自治区</w:t>
            </w:r>
            <w:r>
              <w:rPr>
                <w:rFonts w:hint="eastAsia" w:ascii="Times New Roman" w:hAnsi="Times New Roman" w:eastAsia="宋体" w:cs="Times New Roman"/>
                <w:color w:val="000000"/>
                <w:sz w:val="21"/>
                <w:szCs w:val="21"/>
                <w:lang w:eastAsia="zh-CN"/>
              </w:rPr>
              <w:t>自然</w:t>
            </w:r>
            <w:r>
              <w:rPr>
                <w:rFonts w:hint="default" w:ascii="Times New Roman" w:hAnsi="Times New Roman" w:eastAsia="宋体" w:cs="Times New Roman"/>
                <w:color w:val="000000"/>
                <w:sz w:val="21"/>
                <w:szCs w:val="21"/>
              </w:rPr>
              <w:t>资源厅</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宁夏回族自治区国土资源调查监测院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橄榄玉</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2370-2015</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吉林省珠宝玉石首饰行业协会</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磐龙墨玉</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2743-2017</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吉林省三河矿业开发有限公司</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磐龙玉</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2744-2017</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吉林省三河矿业开发有限公司</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农村集体建设用地和</w:t>
            </w:r>
            <w:r>
              <w:rPr>
                <w:rFonts w:hint="default" w:ascii="Times New Roman" w:hAnsi="Times New Roman" w:eastAsia="宋体" w:cs="Times New Roman"/>
                <w:color w:val="000000"/>
                <w:sz w:val="21"/>
                <w:szCs w:val="21"/>
              </w:rPr>
              <w:t>房屋</w:t>
            </w:r>
            <w:r>
              <w:rPr>
                <w:rFonts w:hint="default" w:ascii="Times New Roman" w:hAnsi="Times New Roman" w:eastAsia="宋体" w:cs="Times New Roman"/>
                <w:sz w:val="21"/>
                <w:szCs w:val="21"/>
              </w:rPr>
              <w:t>调查技术规程</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2298-2015</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吉林省国土资源调查规划研究院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农村集体建设用地和房屋调查县级数据库建设技术规范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DB22/T 2983-2019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吉林省自然资源厅</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吉林省国土资源调查规划研究院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铁矿绿色矿山建设规范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DB37/T 3842-2019</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山东省自然资源标准化技术委员会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山东省地质科学研究院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非金属矿</w:t>
            </w:r>
            <w:r>
              <w:rPr>
                <w:rFonts w:hint="default" w:ascii="Times New Roman" w:hAnsi="Times New Roman" w:eastAsia="宋体" w:cs="Times New Roman"/>
                <w:color w:val="000000"/>
                <w:sz w:val="21"/>
                <w:szCs w:val="21"/>
              </w:rPr>
              <w:t>绿色</w:t>
            </w:r>
            <w:r>
              <w:rPr>
                <w:rFonts w:hint="default" w:ascii="Times New Roman" w:hAnsi="Times New Roman" w:eastAsia="宋体" w:cs="Times New Roman"/>
                <w:sz w:val="21"/>
                <w:szCs w:val="21"/>
              </w:rPr>
              <w:t>矿山建设规范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DB37/T 3843-2019</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山东省自然资源标准化技术委员会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山东省地质科学研究院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建筑石料矿绿色矿山建设规范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DB37/T 3844-2019</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w:t>
            </w:r>
            <w:r>
              <w:rPr>
                <w:rFonts w:hint="default" w:ascii="Times New Roman" w:hAnsi="Times New Roman" w:eastAsia="宋体" w:cs="Times New Roman"/>
                <w:color w:val="000000"/>
                <w:sz w:val="21"/>
                <w:szCs w:val="21"/>
              </w:rPr>
              <w:t>自然资源</w:t>
            </w:r>
            <w:r>
              <w:rPr>
                <w:rFonts w:hint="default" w:ascii="Times New Roman" w:hAnsi="Times New Roman" w:eastAsia="宋体" w:cs="Times New Roman"/>
                <w:sz w:val="21"/>
                <w:szCs w:val="21"/>
              </w:rPr>
              <w:t>标准化技术委员会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山东省地质科学研究院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金矿绿色矿山建设规范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DB37/T 3845-2019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山东省自然资源标准化技术委员会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山东省地质科学研究院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煤矿绿色</w:t>
            </w:r>
            <w:r>
              <w:rPr>
                <w:rFonts w:hint="default" w:ascii="Times New Roman" w:hAnsi="Times New Roman" w:eastAsia="宋体" w:cs="Times New Roman"/>
                <w:color w:val="000000"/>
                <w:sz w:val="21"/>
                <w:szCs w:val="21"/>
              </w:rPr>
              <w:t>矿山建设</w:t>
            </w:r>
            <w:r>
              <w:rPr>
                <w:rFonts w:hint="default" w:ascii="Times New Roman" w:hAnsi="Times New Roman" w:eastAsia="宋体" w:cs="Times New Roman"/>
                <w:sz w:val="21"/>
                <w:szCs w:val="21"/>
              </w:rPr>
              <w:t>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DB37/T 3846-2019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山东省自然资源标准化技术委员会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山东省地质科学研究院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饰面石材矿绿色矿山建设规范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DB37/T 3847-2019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山东省自然资源标准化技术委员会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山东省地质科学研究院</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土地整治工程建设规范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DB31/T1056-2017</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上海市规划和自然资源局</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上海市</w:t>
            </w:r>
            <w:r>
              <w:rPr>
                <w:rFonts w:hint="default" w:ascii="Times New Roman" w:hAnsi="Times New Roman" w:eastAsia="宋体" w:cs="Times New Roman"/>
                <w:sz w:val="21"/>
                <w:szCs w:val="21"/>
              </w:rPr>
              <w:t>建设用地和土地整理事务中心</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建设占用耕地表土剥离再利用技术标准</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DG/TJ08-2275-2018</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上海市规划和自然资源局</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上海市建设用地和土地整理事务中心</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土地整治项目工程质量验收规范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DG/TJ08-2317-2020</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上海市规划和自然资源局</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上海市</w:t>
            </w:r>
            <w:r>
              <w:rPr>
                <w:rFonts w:hint="default" w:ascii="Times New Roman" w:hAnsi="Times New Roman" w:eastAsia="宋体" w:cs="Times New Roman"/>
                <w:sz w:val="21"/>
                <w:szCs w:val="21"/>
              </w:rPr>
              <w:t>建设用地和土地整理事务中心</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“多规合一”空间数据整理及建库技术规程</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DB51/T 2448—2018</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四川测绘地理信息局</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w:t>
            </w:r>
            <w:r>
              <w:rPr>
                <w:rFonts w:hint="default" w:ascii="Times New Roman" w:hAnsi="Times New Roman" w:eastAsia="宋体" w:cs="Times New Roman"/>
                <w:color w:val="000000"/>
                <w:sz w:val="21"/>
                <w:szCs w:val="21"/>
              </w:rPr>
              <w:t>测绘</w:t>
            </w:r>
            <w:r>
              <w:rPr>
                <w:rFonts w:hint="default" w:ascii="Times New Roman" w:hAnsi="Times New Roman" w:eastAsia="宋体" w:cs="Times New Roman"/>
                <w:sz w:val="21"/>
                <w:szCs w:val="21"/>
              </w:rPr>
              <w:t>地理信息局第六地形测量队</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地热矿泉水绿色矿山建设</w:t>
            </w:r>
            <w:r>
              <w:rPr>
                <w:rFonts w:hint="default" w:ascii="Times New Roman" w:hAnsi="Times New Roman" w:eastAsia="宋体" w:cs="Times New Roman"/>
                <w:color w:val="000000"/>
                <w:sz w:val="21"/>
                <w:szCs w:val="21"/>
              </w:rPr>
              <w:t>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w:t>
            </w:r>
            <w:r>
              <w:rPr>
                <w:rFonts w:hint="default" w:ascii="Times New Roman" w:hAnsi="Times New Roman" w:eastAsia="宋体" w:cs="Times New Roman"/>
                <w:color w:val="000000"/>
                <w:sz w:val="21"/>
                <w:szCs w:val="21"/>
              </w:rPr>
              <w:t>T3848</w:t>
            </w:r>
            <w:r>
              <w:rPr>
                <w:rFonts w:hint="default" w:ascii="Times New Roman" w:hAnsi="Times New Roman" w:eastAsia="宋体" w:cs="Times New Roman"/>
                <w:sz w:val="21"/>
                <w:szCs w:val="21"/>
              </w:rPr>
              <w:t>-2019</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w:t>
            </w:r>
            <w:r>
              <w:rPr>
                <w:rFonts w:hint="default" w:ascii="Times New Roman" w:hAnsi="Times New Roman" w:eastAsia="宋体" w:cs="Times New Roman"/>
                <w:color w:val="000000"/>
                <w:sz w:val="21"/>
                <w:szCs w:val="21"/>
              </w:rPr>
              <w:t>自然资源</w:t>
            </w:r>
            <w:r>
              <w:rPr>
                <w:rFonts w:hint="default" w:ascii="Times New Roman" w:hAnsi="Times New Roman" w:eastAsia="宋体" w:cs="Times New Roman"/>
                <w:sz w:val="21"/>
                <w:szCs w:val="21"/>
              </w:rPr>
              <w:t>标准化技术委员会</w:t>
            </w:r>
          </w:p>
        </w:tc>
        <w:tc>
          <w:tcPr>
            <w:tcW w:w="3685"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w:t>
            </w:r>
            <w:r>
              <w:rPr>
                <w:rFonts w:hint="default" w:ascii="Times New Roman" w:hAnsi="Times New Roman" w:eastAsia="宋体" w:cs="Times New Roman"/>
                <w:color w:val="000000"/>
                <w:sz w:val="21"/>
                <w:szCs w:val="21"/>
              </w:rPr>
              <w:t>地质环境</w:t>
            </w:r>
            <w:r>
              <w:rPr>
                <w:rFonts w:hint="default" w:ascii="Times New Roman" w:hAnsi="Times New Roman" w:eastAsia="宋体" w:cs="Times New Roman"/>
                <w:sz w:val="21"/>
                <w:szCs w:val="21"/>
              </w:rPr>
              <w:t>监测总站</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地质灾害治理工程施工技术</w:t>
            </w:r>
            <w:r>
              <w:rPr>
                <w:rFonts w:hint="default" w:ascii="Times New Roman" w:hAnsi="Times New Roman" w:eastAsia="宋体" w:cs="Times New Roman"/>
                <w:color w:val="000000"/>
                <w:sz w:val="21"/>
                <w:szCs w:val="21"/>
              </w:rPr>
              <w:t>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DB37/T3658-2019</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山东省自然资源标准化技术委员会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山东省地质环境监测总站</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地质灾害治理工程设计技术规范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DB37/T3657-2019</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山东省自然资源标准化技术委员会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山东省地质环境监测总站</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地质灾害</w:t>
            </w:r>
            <w:r>
              <w:rPr>
                <w:rFonts w:hint="default" w:ascii="Times New Roman" w:hAnsi="Times New Roman" w:eastAsia="宋体" w:cs="Times New Roman"/>
                <w:color w:val="000000"/>
                <w:sz w:val="21"/>
                <w:szCs w:val="21"/>
              </w:rPr>
              <w:t>治理</w:t>
            </w:r>
            <w:r>
              <w:rPr>
                <w:rFonts w:hint="default" w:ascii="Times New Roman" w:hAnsi="Times New Roman" w:eastAsia="宋体" w:cs="Times New Roman"/>
                <w:sz w:val="21"/>
                <w:szCs w:val="21"/>
              </w:rPr>
              <w:t>工程监理技术规范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DB37/T3656-2019</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山东省自然资源标准化技术委员会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山东省地质环境监测总站</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矿山地质环境调查规范</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DB14/T 1950—2019</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山西省地质环境监测中心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山西省自然资源厅</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维</w:t>
            </w:r>
            <w:r>
              <w:rPr>
                <w:rFonts w:hint="default" w:ascii="Times New Roman" w:hAnsi="Times New Roman" w:eastAsia="宋体" w:cs="Times New Roman"/>
                <w:color w:val="000000"/>
                <w:sz w:val="21"/>
                <w:szCs w:val="21"/>
              </w:rPr>
              <w:t>空间数据</w:t>
            </w:r>
            <w:r>
              <w:rPr>
                <w:rFonts w:hint="default" w:ascii="Times New Roman" w:hAnsi="Times New Roman" w:eastAsia="宋体" w:cs="Times New Roman"/>
                <w:sz w:val="21"/>
                <w:szCs w:val="21"/>
              </w:rPr>
              <w:t>瓦片格式</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T/CAGIS 1-2019</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中国地理信息产业协会</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北京超图软件股份有限公司</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围填海工程生态化海堤建设标准</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1-2020</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海岸带生态系统现状调查与</w:t>
            </w:r>
            <w:r>
              <w:rPr>
                <w:rFonts w:hint="default" w:ascii="Times New Roman" w:hAnsi="Times New Roman" w:eastAsia="宋体" w:cs="Times New Roman"/>
                <w:color w:val="000000"/>
                <w:sz w:val="21"/>
                <w:szCs w:val="21"/>
              </w:rPr>
              <w:t>评估</w:t>
            </w:r>
            <w:r>
              <w:rPr>
                <w:rFonts w:hint="default" w:ascii="Times New Roman" w:hAnsi="Times New Roman" w:eastAsia="宋体" w:cs="Times New Roman"/>
                <w:sz w:val="21"/>
                <w:szCs w:val="21"/>
              </w:rPr>
              <w:t>技术导则 第1部分：总则</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20.1-2020</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国家海洋局南海规划与环境研究院</w:t>
            </w:r>
          </w:p>
        </w:tc>
        <w:tc>
          <w:tcPr>
            <w:tcW w:w="1066" w:type="dxa"/>
            <w:noWrap w:val="0"/>
            <w:vAlign w:val="center"/>
          </w:tcPr>
          <w:p>
            <w:pPr>
              <w:snapToGrid w:val="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海岸带生态系统现状</w:t>
            </w:r>
            <w:r>
              <w:rPr>
                <w:rFonts w:hint="default" w:ascii="Times New Roman" w:hAnsi="Times New Roman" w:eastAsia="宋体" w:cs="Times New Roman"/>
                <w:color w:val="000000"/>
                <w:sz w:val="21"/>
                <w:szCs w:val="21"/>
              </w:rPr>
              <w:t>调查</w:t>
            </w:r>
            <w:r>
              <w:rPr>
                <w:rFonts w:hint="default" w:ascii="Times New Roman" w:hAnsi="Times New Roman" w:eastAsia="宋体" w:cs="Times New Roman"/>
                <w:sz w:val="21"/>
                <w:szCs w:val="21"/>
              </w:rPr>
              <w:t>与评估技术导则 第2部分：海岸带生态系统遥感识别与现场核查</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20.2-2020</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自然资源</w:t>
            </w:r>
            <w:r>
              <w:rPr>
                <w:rFonts w:hint="default" w:ascii="Times New Roman" w:hAnsi="Times New Roman" w:eastAsia="宋体" w:cs="Times New Roman"/>
                <w:sz w:val="21"/>
                <w:szCs w:val="21"/>
              </w:rPr>
              <w:t>部海洋咨询中心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国家海洋信息中心</w:t>
            </w:r>
          </w:p>
        </w:tc>
        <w:tc>
          <w:tcPr>
            <w:tcW w:w="1066" w:type="dxa"/>
            <w:noWrap w:val="0"/>
            <w:vAlign w:val="center"/>
          </w:tcPr>
          <w:p>
            <w:pPr>
              <w:snapToGrid w:val="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海岸带生态系统现状调查与评估技术导则 第3 </w:t>
            </w:r>
            <w:r>
              <w:rPr>
                <w:rFonts w:hint="default" w:ascii="Times New Roman" w:hAnsi="Times New Roman" w:eastAsia="宋体" w:cs="Times New Roman"/>
                <w:color w:val="000000"/>
                <w:sz w:val="21"/>
                <w:szCs w:val="21"/>
              </w:rPr>
              <w:t>部分</w:t>
            </w:r>
            <w:r>
              <w:rPr>
                <w:rFonts w:hint="default" w:ascii="Times New Roman" w:hAnsi="Times New Roman" w:eastAsia="宋体" w:cs="Times New Roman"/>
                <w:sz w:val="21"/>
                <w:szCs w:val="21"/>
              </w:rPr>
              <w:t>：红树林</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20.3-2020</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自然资源部第三海洋研究所</w:t>
            </w:r>
          </w:p>
        </w:tc>
        <w:tc>
          <w:tcPr>
            <w:tcW w:w="1066" w:type="dxa"/>
            <w:noWrap w:val="0"/>
            <w:vAlign w:val="center"/>
          </w:tcPr>
          <w:p>
            <w:pPr>
              <w:snapToGrid w:val="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海岸带生态系统现状调查与评估技术导则 </w:t>
            </w:r>
            <w:r>
              <w:rPr>
                <w:rFonts w:hint="default" w:ascii="Times New Roman" w:hAnsi="Times New Roman" w:eastAsia="宋体" w:cs="Times New Roman"/>
                <w:color w:val="000000"/>
                <w:sz w:val="21"/>
                <w:szCs w:val="21"/>
              </w:rPr>
              <w:t>第4</w:t>
            </w:r>
            <w:r>
              <w:rPr>
                <w:rFonts w:hint="default" w:ascii="Times New Roman" w:hAnsi="Times New Roman" w:eastAsia="宋体" w:cs="Times New Roman"/>
                <w:sz w:val="21"/>
                <w:szCs w:val="21"/>
              </w:rPr>
              <w:t>部分：盐沼</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20.4-2020</w:t>
            </w:r>
          </w:p>
        </w:tc>
        <w:tc>
          <w:tcPr>
            <w:tcW w:w="2654" w:type="dxa"/>
            <w:noWrap w:val="0"/>
            <w:vAlign w:val="center"/>
          </w:tcPr>
          <w:p>
            <w:pPr>
              <w:spacing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自然资源部第一海洋研究所</w:t>
            </w:r>
          </w:p>
        </w:tc>
        <w:tc>
          <w:tcPr>
            <w:tcW w:w="1066" w:type="dxa"/>
            <w:noWrap w:val="0"/>
            <w:vAlign w:val="center"/>
          </w:tcPr>
          <w:p>
            <w:pPr>
              <w:snapToGrid w:val="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海岸带生态系统现状调查与评估技术导则 </w:t>
            </w:r>
            <w:r>
              <w:rPr>
                <w:rFonts w:hint="default" w:ascii="Times New Roman" w:hAnsi="Times New Roman" w:eastAsia="宋体" w:cs="Times New Roman"/>
                <w:color w:val="000000"/>
                <w:sz w:val="21"/>
                <w:szCs w:val="21"/>
              </w:rPr>
              <w:t>第5</w:t>
            </w:r>
            <w:r>
              <w:rPr>
                <w:rFonts w:hint="default" w:ascii="Times New Roman" w:hAnsi="Times New Roman" w:eastAsia="宋体" w:cs="Times New Roman"/>
                <w:sz w:val="21"/>
                <w:szCs w:val="21"/>
              </w:rPr>
              <w:t>部分：珊瑚礁</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20.5-2020</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国家海洋局南海环境监测中心</w:t>
            </w:r>
          </w:p>
        </w:tc>
        <w:tc>
          <w:tcPr>
            <w:tcW w:w="1066" w:type="dxa"/>
            <w:noWrap w:val="0"/>
            <w:vAlign w:val="center"/>
          </w:tcPr>
          <w:p>
            <w:pPr>
              <w:snapToGrid w:val="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海岸带生态系统现状调查与评估技术导则 第6部分：海草床</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20.6-2020</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自然资源部第四海洋研究所</w:t>
            </w:r>
          </w:p>
        </w:tc>
        <w:tc>
          <w:tcPr>
            <w:tcW w:w="1066" w:type="dxa"/>
            <w:noWrap w:val="0"/>
            <w:vAlign w:val="center"/>
          </w:tcPr>
          <w:p>
            <w:pPr>
              <w:snapToGrid w:val="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海岸带生态系统现状调查与评估技术导则 第7部分：牡蛎礁</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20.7-2020</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自然资源部第二海洋研究所</w:t>
            </w:r>
          </w:p>
        </w:tc>
        <w:tc>
          <w:tcPr>
            <w:tcW w:w="1066" w:type="dxa"/>
            <w:noWrap w:val="0"/>
            <w:vAlign w:val="center"/>
          </w:tcPr>
          <w:p>
            <w:pPr>
              <w:snapToGrid w:val="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海岸带生态系统现状调查与评估技术导则 </w:t>
            </w:r>
            <w:r>
              <w:rPr>
                <w:rFonts w:hint="default" w:ascii="Times New Roman" w:hAnsi="Times New Roman" w:eastAsia="宋体" w:cs="Times New Roman"/>
                <w:color w:val="000000"/>
                <w:sz w:val="21"/>
                <w:szCs w:val="21"/>
              </w:rPr>
              <w:t>第8</w:t>
            </w:r>
            <w:r>
              <w:rPr>
                <w:rFonts w:hint="default" w:ascii="Times New Roman" w:hAnsi="Times New Roman" w:eastAsia="宋体" w:cs="Times New Roman"/>
                <w:sz w:val="21"/>
                <w:szCs w:val="21"/>
              </w:rPr>
              <w:t>部分：砂质海岸</w:t>
            </w:r>
          </w:p>
        </w:tc>
        <w:tc>
          <w:tcPr>
            <w:tcW w:w="1327"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20.8-2020</w:t>
            </w:r>
          </w:p>
        </w:tc>
        <w:tc>
          <w:tcPr>
            <w:tcW w:w="2654"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3685"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自然资源部海岛研究中心</w:t>
            </w:r>
          </w:p>
        </w:tc>
        <w:tc>
          <w:tcPr>
            <w:tcW w:w="1066" w:type="dxa"/>
            <w:noWrap w:val="0"/>
            <w:vAlign w:val="center"/>
          </w:tcPr>
          <w:p>
            <w:pPr>
              <w:snapToGrid w:val="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海岸带生态减灾修复技术导则 第10部分：监管监测</w:t>
            </w:r>
          </w:p>
        </w:tc>
        <w:tc>
          <w:tcPr>
            <w:tcW w:w="1327"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w:t>
            </w:r>
          </w:p>
        </w:tc>
        <w:tc>
          <w:tcPr>
            <w:tcW w:w="2654"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3685"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国家海洋局北海环境监测中心</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休闲矶钓钓场建设与服务规范</w:t>
            </w:r>
          </w:p>
        </w:tc>
        <w:tc>
          <w:tcPr>
            <w:tcW w:w="1327"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T/GMFLFA 001-2019</w:t>
            </w:r>
          </w:p>
        </w:tc>
        <w:tc>
          <w:tcPr>
            <w:tcW w:w="2654"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广东省休闲渔业与垂钓协会</w:t>
            </w:r>
          </w:p>
        </w:tc>
        <w:tc>
          <w:tcPr>
            <w:tcW w:w="3685"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广东省休闲渔业与垂钓协会</w:t>
            </w:r>
          </w:p>
        </w:tc>
        <w:tc>
          <w:tcPr>
            <w:tcW w:w="1066"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0" w:type="dxa"/>
            <w:noWrap w:val="0"/>
            <w:vAlign w:val="center"/>
          </w:tcPr>
          <w:p>
            <w:pPr>
              <w:pStyle w:val="21"/>
              <w:numPr>
                <w:ilvl w:val="0"/>
                <w:numId w:val="3"/>
              </w:numPr>
              <w:ind w:firstLineChars="0"/>
              <w:jc w:val="center"/>
              <w:rPr>
                <w:rFonts w:hint="default" w:ascii="Times New Roman" w:hAnsi="Times New Roman" w:eastAsia="宋体" w:cs="Times New Roman"/>
                <w:sz w:val="21"/>
                <w:szCs w:val="21"/>
              </w:rPr>
            </w:pPr>
          </w:p>
        </w:tc>
        <w:tc>
          <w:tcPr>
            <w:tcW w:w="2211" w:type="dxa"/>
            <w:noWrap w:val="0"/>
            <w:vAlign w:val="center"/>
          </w:tcPr>
          <w:p>
            <w:pPr>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围填海工程生态化海堤建设标准</w:t>
            </w:r>
          </w:p>
        </w:tc>
        <w:tc>
          <w:tcPr>
            <w:tcW w:w="1327"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团体标准</w:t>
            </w:r>
          </w:p>
        </w:tc>
        <w:tc>
          <w:tcPr>
            <w:tcW w:w="885"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p>
        </w:tc>
        <w:tc>
          <w:tcPr>
            <w:tcW w:w="2064"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T/CAOE 1-2020</w:t>
            </w:r>
          </w:p>
        </w:tc>
        <w:tc>
          <w:tcPr>
            <w:tcW w:w="2654"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中国海洋工程咨询协会</w:t>
            </w:r>
          </w:p>
        </w:tc>
        <w:tc>
          <w:tcPr>
            <w:tcW w:w="3685" w:type="dxa"/>
            <w:noWrap w:val="0"/>
            <w:vAlign w:val="center"/>
          </w:tcPr>
          <w:p>
            <w:pPr>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自然资源部海洋咨询中心</w:t>
            </w:r>
          </w:p>
        </w:tc>
        <w:tc>
          <w:tcPr>
            <w:tcW w:w="1066" w:type="dxa"/>
            <w:noWrap w:val="0"/>
            <w:vAlign w:val="center"/>
          </w:tcPr>
          <w:p>
            <w:pPr>
              <w:jc w:val="center"/>
              <w:rPr>
                <w:rFonts w:hint="default" w:ascii="Times New Roman" w:hAnsi="Times New Roman" w:eastAsia="宋体" w:cs="Times New Roman"/>
                <w:sz w:val="21"/>
                <w:szCs w:val="21"/>
              </w:rPr>
            </w:pPr>
          </w:p>
        </w:tc>
      </w:tr>
    </w:tbl>
    <w:p>
      <w:pPr>
        <w:pStyle w:val="2"/>
        <w:rPr>
          <w:rFonts w:hint="eastAsia" w:ascii="黑体" w:hAnsi="黑体" w:eastAsia="黑体"/>
          <w:b w:val="0"/>
          <w:sz w:val="32"/>
          <w:szCs w:val="32"/>
        </w:rPr>
      </w:pPr>
      <w:r>
        <w:rPr>
          <w:rFonts w:hint="eastAsia" w:ascii="黑体" w:hAnsi="黑体" w:eastAsia="黑体"/>
          <w:b w:val="0"/>
          <w:sz w:val="32"/>
          <w:szCs w:val="32"/>
        </w:rPr>
        <w:br w:type="page"/>
      </w:r>
    </w:p>
    <w:p>
      <w:pPr>
        <w:pStyle w:val="2"/>
        <w:rPr>
          <w:rFonts w:hint="eastAsia" w:ascii="黑体" w:hAnsi="黑体" w:eastAsia="黑体"/>
          <w:b w:val="0"/>
          <w:sz w:val="32"/>
          <w:szCs w:val="32"/>
        </w:rPr>
      </w:pPr>
      <w:bookmarkStart w:id="4" w:name="_Toc31461138"/>
      <w:r>
        <w:rPr>
          <w:rFonts w:hint="eastAsia" w:ascii="黑体" w:hAnsi="黑体" w:eastAsia="黑体"/>
          <w:b w:val="0"/>
          <w:sz w:val="32"/>
          <w:szCs w:val="32"/>
        </w:rPr>
        <w:t>附录：标准化技术委员会及分技术委员会名称及编号</w:t>
      </w:r>
      <w:bookmarkEnd w:id="4"/>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TC93：全国自然资源与国土空间规划标准化技术委员会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TC93/SC1：全国自然资源与国土空间规划标准化技术委员会地质矿产调查评价分技术委员会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TC93/SC2：全国自然资源与国土空间规划标准化技术委员会地质灾害防治分技术委员会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TC93/SC3：全国自然资源与国土空间规划标准化技术委员会勘查技术与实验分技术委员会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TC93/SC4：全国自然资源与国土空间规划标准化技术委员会国土空间规划分技术委员会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TC93/SC5：全国自然资源与国土空间规划标准化技术委员会土地资源利用分技术委员会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TC93/SC6：全国自然资源与国土空间规划标准化技术委员会自然资源调查监测分技术委员会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TC93/SC7：全国自然资源与国土空间规划标准化技术委员会保护与修复分技术委员会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TC93/SC8：全国自然资源与国土空间规划标准化技术委员会矿产资源利用分技术委员会</w:t>
      </w:r>
    </w:p>
    <w:p>
      <w:pPr>
        <w:ind w:firstLine="560" w:firstLineChars="200"/>
        <w:rPr>
          <w:rFonts w:hint="default" w:ascii="Times New Roman" w:hAnsi="Times New Roman" w:eastAsia="仿宋" w:cs="Times New Roman"/>
          <w:sz w:val="28"/>
          <w:szCs w:val="28"/>
        </w:rPr>
      </w:pP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TC283：全国海洋标准化技术委员会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TC283/SC1：全国海洋标准化技术委员会海域使用及海洋能开发利用分技术委员会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TC283/SC2：全国海洋标准化技术委员会海洋调查观测监测分技术委员会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TC283/SC3：全国海洋标准化技术委员会海洋生物资源开发与保护分技术委员会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TC283/SC4：全国海洋标准化技术委员会海水淡化与综合利用分技术委员会</w:t>
      </w:r>
    </w:p>
    <w:p>
      <w:pPr>
        <w:ind w:firstLine="560" w:firstLineChars="200"/>
        <w:rPr>
          <w:rFonts w:hint="default" w:ascii="Times New Roman" w:hAnsi="Times New Roman" w:eastAsia="仿宋" w:cs="Times New Roman"/>
          <w:sz w:val="28"/>
          <w:szCs w:val="28"/>
        </w:rPr>
      </w:pP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TC230：全国地理信息标准化技术委员会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TC230/SC1：全国地理信息标准化技术委员会信息化分技术委员会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TC230/SC2：全国地理信息标准化技术委员会测绘分技术委员会</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TC230/SC3：全国地理信息标准化技术委员会卫星应用分技术委员会</w:t>
      </w:r>
    </w:p>
    <w:p>
      <w:pPr>
        <w:ind w:firstLine="560" w:firstLineChars="200"/>
        <w:rPr>
          <w:rFonts w:hint="default" w:ascii="Times New Roman" w:hAnsi="Times New Roman" w:eastAsia="仿宋" w:cs="Times New Roman"/>
          <w:sz w:val="28"/>
          <w:szCs w:val="28"/>
        </w:rPr>
      </w:pP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TC298：全国珠宝玉石标准化技术委员会</w:t>
      </w:r>
    </w:p>
    <w:p>
      <w:pPr>
        <w:rPr>
          <w:rFonts w:ascii="Times New Roman" w:hAnsi="Times New Roman" w:eastAsia="仿宋_GB231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89</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2A0"/>
    <w:multiLevelType w:val="multilevel"/>
    <w:tmpl w:val="170002A0"/>
    <w:lvl w:ilvl="0" w:tentative="0">
      <w:start w:val="1"/>
      <w:numFmt w:val="decimal"/>
      <w:lvlText w:val=" %1"/>
      <w:lvlJc w:val="left"/>
      <w:pPr>
        <w:ind w:left="363" w:hanging="25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95E5400"/>
    <w:multiLevelType w:val="multilevel"/>
    <w:tmpl w:val="195E5400"/>
    <w:lvl w:ilvl="0" w:tentative="0">
      <w:start w:val="1"/>
      <w:numFmt w:val="japaneseCounting"/>
      <w:lvlText w:val="%1、"/>
      <w:lvlJc w:val="left"/>
      <w:pPr>
        <w:tabs>
          <w:tab w:val="left" w:pos="885"/>
        </w:tabs>
        <w:ind w:left="885" w:hanging="88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6968D1"/>
    <w:multiLevelType w:val="multilevel"/>
    <w:tmpl w:val="4A6968D1"/>
    <w:lvl w:ilvl="0" w:tentative="0">
      <w:start w:val="1"/>
      <w:numFmt w:val="decimal"/>
      <w:lvlText w:val=" %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F5"/>
    <w:rsid w:val="000002C8"/>
    <w:rsid w:val="0001142F"/>
    <w:rsid w:val="000227CB"/>
    <w:rsid w:val="000279BB"/>
    <w:rsid w:val="000301FD"/>
    <w:rsid w:val="00035E7A"/>
    <w:rsid w:val="00040BBB"/>
    <w:rsid w:val="0005194E"/>
    <w:rsid w:val="00052D40"/>
    <w:rsid w:val="000531DA"/>
    <w:rsid w:val="000534F6"/>
    <w:rsid w:val="00064308"/>
    <w:rsid w:val="000706AC"/>
    <w:rsid w:val="00070DF1"/>
    <w:rsid w:val="00073AB6"/>
    <w:rsid w:val="0007511E"/>
    <w:rsid w:val="00081271"/>
    <w:rsid w:val="00085B93"/>
    <w:rsid w:val="00086150"/>
    <w:rsid w:val="0009030C"/>
    <w:rsid w:val="00095236"/>
    <w:rsid w:val="00097346"/>
    <w:rsid w:val="00097F60"/>
    <w:rsid w:val="000A34C9"/>
    <w:rsid w:val="000A535F"/>
    <w:rsid w:val="000B7F01"/>
    <w:rsid w:val="000C0D10"/>
    <w:rsid w:val="000C22EE"/>
    <w:rsid w:val="000C2815"/>
    <w:rsid w:val="000C50A1"/>
    <w:rsid w:val="000C7D75"/>
    <w:rsid w:val="000D13EF"/>
    <w:rsid w:val="000D1F44"/>
    <w:rsid w:val="000D4D8F"/>
    <w:rsid w:val="000E32E6"/>
    <w:rsid w:val="000E4614"/>
    <w:rsid w:val="000E4D27"/>
    <w:rsid w:val="000F0E82"/>
    <w:rsid w:val="000F275A"/>
    <w:rsid w:val="000F4E52"/>
    <w:rsid w:val="000F658F"/>
    <w:rsid w:val="000F6D89"/>
    <w:rsid w:val="00104509"/>
    <w:rsid w:val="00106A37"/>
    <w:rsid w:val="0010724F"/>
    <w:rsid w:val="0010779B"/>
    <w:rsid w:val="00111017"/>
    <w:rsid w:val="0011545D"/>
    <w:rsid w:val="001205FD"/>
    <w:rsid w:val="00120C63"/>
    <w:rsid w:val="00121290"/>
    <w:rsid w:val="0012246E"/>
    <w:rsid w:val="00130C48"/>
    <w:rsid w:val="00131357"/>
    <w:rsid w:val="00131900"/>
    <w:rsid w:val="001321A1"/>
    <w:rsid w:val="00132EA0"/>
    <w:rsid w:val="00135FC0"/>
    <w:rsid w:val="001414FB"/>
    <w:rsid w:val="001510AB"/>
    <w:rsid w:val="00155354"/>
    <w:rsid w:val="001602A1"/>
    <w:rsid w:val="00161A09"/>
    <w:rsid w:val="00163C7D"/>
    <w:rsid w:val="00163D1C"/>
    <w:rsid w:val="0016512D"/>
    <w:rsid w:val="00165DFF"/>
    <w:rsid w:val="00177F51"/>
    <w:rsid w:val="00184A9D"/>
    <w:rsid w:val="00184E58"/>
    <w:rsid w:val="00196A9C"/>
    <w:rsid w:val="001A7C86"/>
    <w:rsid w:val="001B1140"/>
    <w:rsid w:val="001B3E85"/>
    <w:rsid w:val="001B4341"/>
    <w:rsid w:val="001C56C9"/>
    <w:rsid w:val="001D2775"/>
    <w:rsid w:val="001D7C20"/>
    <w:rsid w:val="001D7DDC"/>
    <w:rsid w:val="001E2265"/>
    <w:rsid w:val="001E5676"/>
    <w:rsid w:val="001F1B2A"/>
    <w:rsid w:val="001F6938"/>
    <w:rsid w:val="001F6E8B"/>
    <w:rsid w:val="002008E8"/>
    <w:rsid w:val="0020111E"/>
    <w:rsid w:val="00203EF5"/>
    <w:rsid w:val="00210273"/>
    <w:rsid w:val="002138B2"/>
    <w:rsid w:val="002171FC"/>
    <w:rsid w:val="002204E3"/>
    <w:rsid w:val="00225334"/>
    <w:rsid w:val="00236186"/>
    <w:rsid w:val="00242D6B"/>
    <w:rsid w:val="002521C2"/>
    <w:rsid w:val="002602D3"/>
    <w:rsid w:val="00264351"/>
    <w:rsid w:val="002735D3"/>
    <w:rsid w:val="00276836"/>
    <w:rsid w:val="00280395"/>
    <w:rsid w:val="00281D56"/>
    <w:rsid w:val="002831E2"/>
    <w:rsid w:val="00283B0A"/>
    <w:rsid w:val="00287D05"/>
    <w:rsid w:val="00292380"/>
    <w:rsid w:val="002A6A4D"/>
    <w:rsid w:val="002B03BC"/>
    <w:rsid w:val="002B1118"/>
    <w:rsid w:val="002B1C52"/>
    <w:rsid w:val="002B40C6"/>
    <w:rsid w:val="002C6AF4"/>
    <w:rsid w:val="002C784B"/>
    <w:rsid w:val="002D0DBA"/>
    <w:rsid w:val="002D1C78"/>
    <w:rsid w:val="002D4727"/>
    <w:rsid w:val="002E138C"/>
    <w:rsid w:val="002F226C"/>
    <w:rsid w:val="002F2559"/>
    <w:rsid w:val="002F3D5F"/>
    <w:rsid w:val="002F469B"/>
    <w:rsid w:val="0030349C"/>
    <w:rsid w:val="003054DA"/>
    <w:rsid w:val="003077BB"/>
    <w:rsid w:val="00316D5A"/>
    <w:rsid w:val="00323F11"/>
    <w:rsid w:val="00341DC6"/>
    <w:rsid w:val="00342703"/>
    <w:rsid w:val="00342D6E"/>
    <w:rsid w:val="003504AA"/>
    <w:rsid w:val="00354ADB"/>
    <w:rsid w:val="00354CA8"/>
    <w:rsid w:val="0035547A"/>
    <w:rsid w:val="0035648E"/>
    <w:rsid w:val="0035664D"/>
    <w:rsid w:val="003569F7"/>
    <w:rsid w:val="003573F4"/>
    <w:rsid w:val="00360E97"/>
    <w:rsid w:val="003610A5"/>
    <w:rsid w:val="00363AB6"/>
    <w:rsid w:val="00366227"/>
    <w:rsid w:val="00373180"/>
    <w:rsid w:val="00376AC8"/>
    <w:rsid w:val="00380082"/>
    <w:rsid w:val="00383D1F"/>
    <w:rsid w:val="00393FF9"/>
    <w:rsid w:val="003952A3"/>
    <w:rsid w:val="00397C86"/>
    <w:rsid w:val="003A3E72"/>
    <w:rsid w:val="003A4311"/>
    <w:rsid w:val="003A7138"/>
    <w:rsid w:val="003A72B4"/>
    <w:rsid w:val="003B49F5"/>
    <w:rsid w:val="003B4A6A"/>
    <w:rsid w:val="003B4EF2"/>
    <w:rsid w:val="003C12DA"/>
    <w:rsid w:val="003C4C69"/>
    <w:rsid w:val="003D01CB"/>
    <w:rsid w:val="003D174A"/>
    <w:rsid w:val="003D1FEC"/>
    <w:rsid w:val="003D6360"/>
    <w:rsid w:val="003D70CD"/>
    <w:rsid w:val="003E6637"/>
    <w:rsid w:val="003E6B9B"/>
    <w:rsid w:val="003F2B14"/>
    <w:rsid w:val="003F3738"/>
    <w:rsid w:val="003F7F1B"/>
    <w:rsid w:val="00403621"/>
    <w:rsid w:val="00410A70"/>
    <w:rsid w:val="00426F49"/>
    <w:rsid w:val="00427127"/>
    <w:rsid w:val="0043143D"/>
    <w:rsid w:val="00431999"/>
    <w:rsid w:val="00432D71"/>
    <w:rsid w:val="00434343"/>
    <w:rsid w:val="00440E48"/>
    <w:rsid w:val="00442672"/>
    <w:rsid w:val="0044272F"/>
    <w:rsid w:val="00443A31"/>
    <w:rsid w:val="0044762B"/>
    <w:rsid w:val="00447ADC"/>
    <w:rsid w:val="004602FC"/>
    <w:rsid w:val="004606DF"/>
    <w:rsid w:val="00461E31"/>
    <w:rsid w:val="0046327D"/>
    <w:rsid w:val="00463559"/>
    <w:rsid w:val="004702B3"/>
    <w:rsid w:val="004706E0"/>
    <w:rsid w:val="00470B88"/>
    <w:rsid w:val="00477A7A"/>
    <w:rsid w:val="004811CD"/>
    <w:rsid w:val="00482DD4"/>
    <w:rsid w:val="004841FB"/>
    <w:rsid w:val="00484965"/>
    <w:rsid w:val="004923D8"/>
    <w:rsid w:val="004929CA"/>
    <w:rsid w:val="00493431"/>
    <w:rsid w:val="004B3C9A"/>
    <w:rsid w:val="004B7B6D"/>
    <w:rsid w:val="004C7A2F"/>
    <w:rsid w:val="004D4269"/>
    <w:rsid w:val="004D511A"/>
    <w:rsid w:val="004D612F"/>
    <w:rsid w:val="004E0A13"/>
    <w:rsid w:val="004E33BF"/>
    <w:rsid w:val="004E3FA9"/>
    <w:rsid w:val="004E504D"/>
    <w:rsid w:val="004F05E1"/>
    <w:rsid w:val="00511800"/>
    <w:rsid w:val="0051481E"/>
    <w:rsid w:val="00514E43"/>
    <w:rsid w:val="005163E9"/>
    <w:rsid w:val="005167ED"/>
    <w:rsid w:val="00517D22"/>
    <w:rsid w:val="00520415"/>
    <w:rsid w:val="005276C0"/>
    <w:rsid w:val="005346B6"/>
    <w:rsid w:val="005364B2"/>
    <w:rsid w:val="005423EC"/>
    <w:rsid w:val="005449B7"/>
    <w:rsid w:val="005466F1"/>
    <w:rsid w:val="00555527"/>
    <w:rsid w:val="00562B93"/>
    <w:rsid w:val="00564DED"/>
    <w:rsid w:val="00572C03"/>
    <w:rsid w:val="00572FDC"/>
    <w:rsid w:val="00574033"/>
    <w:rsid w:val="0057551A"/>
    <w:rsid w:val="00576E6E"/>
    <w:rsid w:val="00577B5A"/>
    <w:rsid w:val="00582241"/>
    <w:rsid w:val="00593AD9"/>
    <w:rsid w:val="00594944"/>
    <w:rsid w:val="00597E34"/>
    <w:rsid w:val="005A0E9C"/>
    <w:rsid w:val="005A383A"/>
    <w:rsid w:val="005A4AFA"/>
    <w:rsid w:val="005C1EAD"/>
    <w:rsid w:val="005C6A96"/>
    <w:rsid w:val="005C7A01"/>
    <w:rsid w:val="005D0694"/>
    <w:rsid w:val="005D4139"/>
    <w:rsid w:val="005D48BC"/>
    <w:rsid w:val="005D7C4C"/>
    <w:rsid w:val="005E4212"/>
    <w:rsid w:val="005E74F0"/>
    <w:rsid w:val="006005AF"/>
    <w:rsid w:val="0060282B"/>
    <w:rsid w:val="00605530"/>
    <w:rsid w:val="0061252E"/>
    <w:rsid w:val="006131D4"/>
    <w:rsid w:val="006144FA"/>
    <w:rsid w:val="00617393"/>
    <w:rsid w:val="00617F1B"/>
    <w:rsid w:val="00620D27"/>
    <w:rsid w:val="0063253E"/>
    <w:rsid w:val="00633ED3"/>
    <w:rsid w:val="006345A4"/>
    <w:rsid w:val="006413DA"/>
    <w:rsid w:val="00645A0B"/>
    <w:rsid w:val="00652DE2"/>
    <w:rsid w:val="00654191"/>
    <w:rsid w:val="006601DE"/>
    <w:rsid w:val="00660279"/>
    <w:rsid w:val="00661F75"/>
    <w:rsid w:val="00663270"/>
    <w:rsid w:val="00666795"/>
    <w:rsid w:val="00674F9C"/>
    <w:rsid w:val="00677C47"/>
    <w:rsid w:val="00681895"/>
    <w:rsid w:val="00685371"/>
    <w:rsid w:val="006A0642"/>
    <w:rsid w:val="006A1BFC"/>
    <w:rsid w:val="006A3699"/>
    <w:rsid w:val="006B12D7"/>
    <w:rsid w:val="006B19A3"/>
    <w:rsid w:val="006B3704"/>
    <w:rsid w:val="006B5266"/>
    <w:rsid w:val="006D262A"/>
    <w:rsid w:val="006D51E7"/>
    <w:rsid w:val="006E076C"/>
    <w:rsid w:val="006F1F8D"/>
    <w:rsid w:val="006F3B65"/>
    <w:rsid w:val="007002C5"/>
    <w:rsid w:val="0070665A"/>
    <w:rsid w:val="00707626"/>
    <w:rsid w:val="00714BEE"/>
    <w:rsid w:val="00735B28"/>
    <w:rsid w:val="00737238"/>
    <w:rsid w:val="00737C33"/>
    <w:rsid w:val="007422F9"/>
    <w:rsid w:val="00743CA7"/>
    <w:rsid w:val="007649BD"/>
    <w:rsid w:val="0076573D"/>
    <w:rsid w:val="00767305"/>
    <w:rsid w:val="0079256F"/>
    <w:rsid w:val="00795562"/>
    <w:rsid w:val="00795A0B"/>
    <w:rsid w:val="007972B0"/>
    <w:rsid w:val="007B1954"/>
    <w:rsid w:val="007B2810"/>
    <w:rsid w:val="007B4842"/>
    <w:rsid w:val="007C1DFA"/>
    <w:rsid w:val="007E4BCD"/>
    <w:rsid w:val="007F07DD"/>
    <w:rsid w:val="007F38C7"/>
    <w:rsid w:val="007F3DCD"/>
    <w:rsid w:val="008127BA"/>
    <w:rsid w:val="008158C8"/>
    <w:rsid w:val="0081597D"/>
    <w:rsid w:val="008170CC"/>
    <w:rsid w:val="00823682"/>
    <w:rsid w:val="00826CD0"/>
    <w:rsid w:val="00832165"/>
    <w:rsid w:val="0084464E"/>
    <w:rsid w:val="008475A2"/>
    <w:rsid w:val="00853FD2"/>
    <w:rsid w:val="0085592D"/>
    <w:rsid w:val="008616C0"/>
    <w:rsid w:val="00874451"/>
    <w:rsid w:val="00874EAA"/>
    <w:rsid w:val="0088011A"/>
    <w:rsid w:val="00882405"/>
    <w:rsid w:val="00883A85"/>
    <w:rsid w:val="00885370"/>
    <w:rsid w:val="00893AA2"/>
    <w:rsid w:val="00896A35"/>
    <w:rsid w:val="008B60E2"/>
    <w:rsid w:val="008C330C"/>
    <w:rsid w:val="008C7D59"/>
    <w:rsid w:val="008D3DFB"/>
    <w:rsid w:val="008D42F9"/>
    <w:rsid w:val="008F0158"/>
    <w:rsid w:val="00911D02"/>
    <w:rsid w:val="00913A27"/>
    <w:rsid w:val="00914237"/>
    <w:rsid w:val="0092032E"/>
    <w:rsid w:val="009351DD"/>
    <w:rsid w:val="0093672B"/>
    <w:rsid w:val="0094098D"/>
    <w:rsid w:val="009508E1"/>
    <w:rsid w:val="00971E23"/>
    <w:rsid w:val="009763A2"/>
    <w:rsid w:val="009779AE"/>
    <w:rsid w:val="00977F4A"/>
    <w:rsid w:val="0098196E"/>
    <w:rsid w:val="009847B6"/>
    <w:rsid w:val="00992451"/>
    <w:rsid w:val="00992BE2"/>
    <w:rsid w:val="009A01B5"/>
    <w:rsid w:val="009A0459"/>
    <w:rsid w:val="009A4850"/>
    <w:rsid w:val="009B1F19"/>
    <w:rsid w:val="009B746E"/>
    <w:rsid w:val="009C7F3D"/>
    <w:rsid w:val="009D169B"/>
    <w:rsid w:val="009E132C"/>
    <w:rsid w:val="009F127D"/>
    <w:rsid w:val="00A0098D"/>
    <w:rsid w:val="00A01D51"/>
    <w:rsid w:val="00A023AD"/>
    <w:rsid w:val="00A038AC"/>
    <w:rsid w:val="00A07991"/>
    <w:rsid w:val="00A10922"/>
    <w:rsid w:val="00A256B3"/>
    <w:rsid w:val="00A35EE7"/>
    <w:rsid w:val="00A37933"/>
    <w:rsid w:val="00A41DE2"/>
    <w:rsid w:val="00A43D0D"/>
    <w:rsid w:val="00A450FA"/>
    <w:rsid w:val="00A45410"/>
    <w:rsid w:val="00A5252D"/>
    <w:rsid w:val="00A53098"/>
    <w:rsid w:val="00A552AD"/>
    <w:rsid w:val="00A56B46"/>
    <w:rsid w:val="00A64680"/>
    <w:rsid w:val="00A720EE"/>
    <w:rsid w:val="00A863E6"/>
    <w:rsid w:val="00A93C28"/>
    <w:rsid w:val="00A93CF9"/>
    <w:rsid w:val="00A944DB"/>
    <w:rsid w:val="00A979F9"/>
    <w:rsid w:val="00AA0D7D"/>
    <w:rsid w:val="00AA1C90"/>
    <w:rsid w:val="00AA2A36"/>
    <w:rsid w:val="00AA3639"/>
    <w:rsid w:val="00AA4299"/>
    <w:rsid w:val="00AB0CE6"/>
    <w:rsid w:val="00AB29BC"/>
    <w:rsid w:val="00AB5396"/>
    <w:rsid w:val="00AC3A13"/>
    <w:rsid w:val="00AD7D34"/>
    <w:rsid w:val="00B06DDA"/>
    <w:rsid w:val="00B1054D"/>
    <w:rsid w:val="00B12C36"/>
    <w:rsid w:val="00B1615C"/>
    <w:rsid w:val="00B242F6"/>
    <w:rsid w:val="00B25435"/>
    <w:rsid w:val="00B30830"/>
    <w:rsid w:val="00B3467D"/>
    <w:rsid w:val="00B35492"/>
    <w:rsid w:val="00B35901"/>
    <w:rsid w:val="00B35939"/>
    <w:rsid w:val="00B42926"/>
    <w:rsid w:val="00B43190"/>
    <w:rsid w:val="00B520A1"/>
    <w:rsid w:val="00B6019A"/>
    <w:rsid w:val="00B61C9C"/>
    <w:rsid w:val="00B749C0"/>
    <w:rsid w:val="00B828F6"/>
    <w:rsid w:val="00B84C7D"/>
    <w:rsid w:val="00B87145"/>
    <w:rsid w:val="00B93663"/>
    <w:rsid w:val="00BA417E"/>
    <w:rsid w:val="00BA668C"/>
    <w:rsid w:val="00BB22A1"/>
    <w:rsid w:val="00BB4865"/>
    <w:rsid w:val="00BB7506"/>
    <w:rsid w:val="00BD19AC"/>
    <w:rsid w:val="00BD591C"/>
    <w:rsid w:val="00BD67C3"/>
    <w:rsid w:val="00BE0B51"/>
    <w:rsid w:val="00BE0E48"/>
    <w:rsid w:val="00BE6A91"/>
    <w:rsid w:val="00C03A9B"/>
    <w:rsid w:val="00C064AE"/>
    <w:rsid w:val="00C06B20"/>
    <w:rsid w:val="00C158A3"/>
    <w:rsid w:val="00C22BCC"/>
    <w:rsid w:val="00C23A80"/>
    <w:rsid w:val="00C278E9"/>
    <w:rsid w:val="00C305B1"/>
    <w:rsid w:val="00C323F1"/>
    <w:rsid w:val="00C330AF"/>
    <w:rsid w:val="00C42445"/>
    <w:rsid w:val="00C444F8"/>
    <w:rsid w:val="00C45265"/>
    <w:rsid w:val="00C532AD"/>
    <w:rsid w:val="00C630E3"/>
    <w:rsid w:val="00C67195"/>
    <w:rsid w:val="00C72117"/>
    <w:rsid w:val="00C737CE"/>
    <w:rsid w:val="00C811F5"/>
    <w:rsid w:val="00C82C11"/>
    <w:rsid w:val="00C846CE"/>
    <w:rsid w:val="00C87264"/>
    <w:rsid w:val="00C93B3B"/>
    <w:rsid w:val="00C967F1"/>
    <w:rsid w:val="00C97215"/>
    <w:rsid w:val="00CB5189"/>
    <w:rsid w:val="00CB5344"/>
    <w:rsid w:val="00CB71E9"/>
    <w:rsid w:val="00CB7892"/>
    <w:rsid w:val="00CC08D1"/>
    <w:rsid w:val="00CC0C49"/>
    <w:rsid w:val="00CC14D7"/>
    <w:rsid w:val="00CC4501"/>
    <w:rsid w:val="00CD299A"/>
    <w:rsid w:val="00CD3D09"/>
    <w:rsid w:val="00CF0C51"/>
    <w:rsid w:val="00CF337B"/>
    <w:rsid w:val="00CF6156"/>
    <w:rsid w:val="00D02BD9"/>
    <w:rsid w:val="00D16198"/>
    <w:rsid w:val="00D17C95"/>
    <w:rsid w:val="00D2539C"/>
    <w:rsid w:val="00D302E2"/>
    <w:rsid w:val="00D33C7D"/>
    <w:rsid w:val="00D3746F"/>
    <w:rsid w:val="00D4373B"/>
    <w:rsid w:val="00D47AD1"/>
    <w:rsid w:val="00D506D4"/>
    <w:rsid w:val="00D50CC7"/>
    <w:rsid w:val="00D51E3A"/>
    <w:rsid w:val="00D565C4"/>
    <w:rsid w:val="00D5691C"/>
    <w:rsid w:val="00D71B12"/>
    <w:rsid w:val="00D72192"/>
    <w:rsid w:val="00D74BF9"/>
    <w:rsid w:val="00D77F85"/>
    <w:rsid w:val="00D87136"/>
    <w:rsid w:val="00D92121"/>
    <w:rsid w:val="00D94117"/>
    <w:rsid w:val="00D943A7"/>
    <w:rsid w:val="00D94CD5"/>
    <w:rsid w:val="00DA0B7C"/>
    <w:rsid w:val="00DA23BF"/>
    <w:rsid w:val="00DA23D2"/>
    <w:rsid w:val="00DA3402"/>
    <w:rsid w:val="00DA652D"/>
    <w:rsid w:val="00DB13E9"/>
    <w:rsid w:val="00DB1734"/>
    <w:rsid w:val="00DB1954"/>
    <w:rsid w:val="00DB3DB3"/>
    <w:rsid w:val="00DB4F05"/>
    <w:rsid w:val="00DB6830"/>
    <w:rsid w:val="00DB7CD2"/>
    <w:rsid w:val="00DC3436"/>
    <w:rsid w:val="00DE5133"/>
    <w:rsid w:val="00DF0910"/>
    <w:rsid w:val="00DF415B"/>
    <w:rsid w:val="00DF6E0C"/>
    <w:rsid w:val="00E03B79"/>
    <w:rsid w:val="00E04BBF"/>
    <w:rsid w:val="00E102C0"/>
    <w:rsid w:val="00E15BB6"/>
    <w:rsid w:val="00E16904"/>
    <w:rsid w:val="00E27D29"/>
    <w:rsid w:val="00E326A2"/>
    <w:rsid w:val="00E41FF2"/>
    <w:rsid w:val="00E520F0"/>
    <w:rsid w:val="00E549F4"/>
    <w:rsid w:val="00E56BE2"/>
    <w:rsid w:val="00E64EF5"/>
    <w:rsid w:val="00E7143D"/>
    <w:rsid w:val="00E72609"/>
    <w:rsid w:val="00E90AD6"/>
    <w:rsid w:val="00E92CD9"/>
    <w:rsid w:val="00E93C3C"/>
    <w:rsid w:val="00E9531D"/>
    <w:rsid w:val="00E96236"/>
    <w:rsid w:val="00E96310"/>
    <w:rsid w:val="00E96C31"/>
    <w:rsid w:val="00EA2F81"/>
    <w:rsid w:val="00EA52DB"/>
    <w:rsid w:val="00EA766B"/>
    <w:rsid w:val="00EB334B"/>
    <w:rsid w:val="00EB7175"/>
    <w:rsid w:val="00ED3854"/>
    <w:rsid w:val="00ED7CDD"/>
    <w:rsid w:val="00EE466D"/>
    <w:rsid w:val="00EE5B2D"/>
    <w:rsid w:val="00EE5DD4"/>
    <w:rsid w:val="00EF6EEC"/>
    <w:rsid w:val="00F02DF8"/>
    <w:rsid w:val="00F0412D"/>
    <w:rsid w:val="00F05FE0"/>
    <w:rsid w:val="00F11F19"/>
    <w:rsid w:val="00F21D15"/>
    <w:rsid w:val="00F23292"/>
    <w:rsid w:val="00F23EA3"/>
    <w:rsid w:val="00F26C98"/>
    <w:rsid w:val="00F32C60"/>
    <w:rsid w:val="00F332FB"/>
    <w:rsid w:val="00F35904"/>
    <w:rsid w:val="00F37B4D"/>
    <w:rsid w:val="00F4164E"/>
    <w:rsid w:val="00F44D7B"/>
    <w:rsid w:val="00F45E34"/>
    <w:rsid w:val="00F475EF"/>
    <w:rsid w:val="00F47AB3"/>
    <w:rsid w:val="00F5020A"/>
    <w:rsid w:val="00F54251"/>
    <w:rsid w:val="00F66225"/>
    <w:rsid w:val="00F725BA"/>
    <w:rsid w:val="00F72C9E"/>
    <w:rsid w:val="00F84ACD"/>
    <w:rsid w:val="00F87871"/>
    <w:rsid w:val="00F87AC0"/>
    <w:rsid w:val="00F90977"/>
    <w:rsid w:val="00F91D61"/>
    <w:rsid w:val="00F94B18"/>
    <w:rsid w:val="00FA10F6"/>
    <w:rsid w:val="00FA7722"/>
    <w:rsid w:val="00FB1073"/>
    <w:rsid w:val="00FB3686"/>
    <w:rsid w:val="00FB3A92"/>
    <w:rsid w:val="00FB47B5"/>
    <w:rsid w:val="00FC21BF"/>
    <w:rsid w:val="00FC3C4E"/>
    <w:rsid w:val="00FC686A"/>
    <w:rsid w:val="00FD7819"/>
    <w:rsid w:val="00FE0135"/>
    <w:rsid w:val="00FF1D34"/>
    <w:rsid w:val="00FF360B"/>
    <w:rsid w:val="01381D36"/>
    <w:rsid w:val="09FC0B69"/>
    <w:rsid w:val="0A93617C"/>
    <w:rsid w:val="0B6F972B"/>
    <w:rsid w:val="0BCA196A"/>
    <w:rsid w:val="0EDE7BD4"/>
    <w:rsid w:val="0F6FAB8A"/>
    <w:rsid w:val="18E65139"/>
    <w:rsid w:val="1DBF0B31"/>
    <w:rsid w:val="1FDD7A3B"/>
    <w:rsid w:val="2108463B"/>
    <w:rsid w:val="272FE802"/>
    <w:rsid w:val="342F7926"/>
    <w:rsid w:val="357D879C"/>
    <w:rsid w:val="377FC862"/>
    <w:rsid w:val="39FE9361"/>
    <w:rsid w:val="3DF43162"/>
    <w:rsid w:val="3E6E6594"/>
    <w:rsid w:val="3EF23A87"/>
    <w:rsid w:val="3FDF8E08"/>
    <w:rsid w:val="3FF72E78"/>
    <w:rsid w:val="49FD6B0C"/>
    <w:rsid w:val="4C121D9A"/>
    <w:rsid w:val="4D3F8646"/>
    <w:rsid w:val="4DF3B684"/>
    <w:rsid w:val="4DF584B7"/>
    <w:rsid w:val="50C535E7"/>
    <w:rsid w:val="511D4A06"/>
    <w:rsid w:val="538778E8"/>
    <w:rsid w:val="57FD0911"/>
    <w:rsid w:val="58FE9E12"/>
    <w:rsid w:val="595B06B2"/>
    <w:rsid w:val="5A97231C"/>
    <w:rsid w:val="5AFB7E0B"/>
    <w:rsid w:val="5B5E33DC"/>
    <w:rsid w:val="5BDEA90C"/>
    <w:rsid w:val="5BFE1548"/>
    <w:rsid w:val="5EEBF301"/>
    <w:rsid w:val="5EFB4712"/>
    <w:rsid w:val="5F494148"/>
    <w:rsid w:val="5F9E8566"/>
    <w:rsid w:val="6196650D"/>
    <w:rsid w:val="64BB03F1"/>
    <w:rsid w:val="67FC8C61"/>
    <w:rsid w:val="6B75BEDF"/>
    <w:rsid w:val="6B7F646B"/>
    <w:rsid w:val="6B887A4A"/>
    <w:rsid w:val="6EE7F203"/>
    <w:rsid w:val="6EEE6B2C"/>
    <w:rsid w:val="6EF72067"/>
    <w:rsid w:val="6FFBBF14"/>
    <w:rsid w:val="6FFF4FAB"/>
    <w:rsid w:val="7AFB026D"/>
    <w:rsid w:val="7BBF06DD"/>
    <w:rsid w:val="7BEF1C27"/>
    <w:rsid w:val="7BF7B621"/>
    <w:rsid w:val="7BFF76B9"/>
    <w:rsid w:val="7CFE7847"/>
    <w:rsid w:val="7D15AA8A"/>
    <w:rsid w:val="7D6F0CBB"/>
    <w:rsid w:val="7DFDBD09"/>
    <w:rsid w:val="7DFF5981"/>
    <w:rsid w:val="7DFFDB56"/>
    <w:rsid w:val="7E5F477F"/>
    <w:rsid w:val="7E7F60F8"/>
    <w:rsid w:val="7E8682F6"/>
    <w:rsid w:val="7E8EE583"/>
    <w:rsid w:val="7EDF763F"/>
    <w:rsid w:val="7EFDDC75"/>
    <w:rsid w:val="7F3EF700"/>
    <w:rsid w:val="7F9FF0A9"/>
    <w:rsid w:val="7FB5DFCB"/>
    <w:rsid w:val="7FB7919B"/>
    <w:rsid w:val="7FD5EB3D"/>
    <w:rsid w:val="7FDDF613"/>
    <w:rsid w:val="7FF5AEEB"/>
    <w:rsid w:val="7FFB6752"/>
    <w:rsid w:val="879FDDF0"/>
    <w:rsid w:val="8E661272"/>
    <w:rsid w:val="8FFF6974"/>
    <w:rsid w:val="95BE9E91"/>
    <w:rsid w:val="9CFDC58A"/>
    <w:rsid w:val="9F79F968"/>
    <w:rsid w:val="9F7EC943"/>
    <w:rsid w:val="A4FE138D"/>
    <w:rsid w:val="A5F006A1"/>
    <w:rsid w:val="AD7F80CD"/>
    <w:rsid w:val="AFF73BAF"/>
    <w:rsid w:val="AFFEDECF"/>
    <w:rsid w:val="B3ED9559"/>
    <w:rsid w:val="B5FF22C2"/>
    <w:rsid w:val="B7FF49A8"/>
    <w:rsid w:val="BAFFECF0"/>
    <w:rsid w:val="BB77F5C2"/>
    <w:rsid w:val="BDFC8C0D"/>
    <w:rsid w:val="BF36457A"/>
    <w:rsid w:val="BFFB8FB5"/>
    <w:rsid w:val="C7F30345"/>
    <w:rsid w:val="CDFF8F26"/>
    <w:rsid w:val="CF7FB62A"/>
    <w:rsid w:val="CFEB8171"/>
    <w:rsid w:val="D3FF06C4"/>
    <w:rsid w:val="D67F5F55"/>
    <w:rsid w:val="DBF5721B"/>
    <w:rsid w:val="DDBF21E4"/>
    <w:rsid w:val="DE8F769F"/>
    <w:rsid w:val="DFFEB685"/>
    <w:rsid w:val="EB454F73"/>
    <w:rsid w:val="EC8F1AAA"/>
    <w:rsid w:val="EDF25871"/>
    <w:rsid w:val="EEE7E9F2"/>
    <w:rsid w:val="EF7F734C"/>
    <w:rsid w:val="EFFC68DE"/>
    <w:rsid w:val="EFFFEFAB"/>
    <w:rsid w:val="F2792618"/>
    <w:rsid w:val="F295888D"/>
    <w:rsid w:val="F4F7DDF2"/>
    <w:rsid w:val="F5EEDD04"/>
    <w:rsid w:val="F6722DF3"/>
    <w:rsid w:val="F6EF2E7D"/>
    <w:rsid w:val="F77DA81E"/>
    <w:rsid w:val="F9FC28B0"/>
    <w:rsid w:val="FA1D8249"/>
    <w:rsid w:val="FADF6F15"/>
    <w:rsid w:val="FB6FF002"/>
    <w:rsid w:val="FD7BD22F"/>
    <w:rsid w:val="FD7E4C17"/>
    <w:rsid w:val="FD7F518F"/>
    <w:rsid w:val="FD7F9DED"/>
    <w:rsid w:val="FDADC0C2"/>
    <w:rsid w:val="FDBF177B"/>
    <w:rsid w:val="FEB97668"/>
    <w:rsid w:val="FEDD389A"/>
    <w:rsid w:val="FEEFE300"/>
    <w:rsid w:val="FF4DEFB1"/>
    <w:rsid w:val="FF5BFC5C"/>
    <w:rsid w:val="FF758AA1"/>
    <w:rsid w:val="FF9E1219"/>
    <w:rsid w:val="FFB56A30"/>
    <w:rsid w:val="FFC50D09"/>
    <w:rsid w:val="FFCF9ED0"/>
    <w:rsid w:val="FFFCDA73"/>
    <w:rsid w:val="FFFD39E2"/>
    <w:rsid w:val="FFFD80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qFormat/>
    <w:uiPriority w:val="99"/>
    <w:pPr>
      <w:keepNext/>
      <w:keepLines/>
      <w:outlineLvl w:val="2"/>
    </w:pPr>
    <w:rPr>
      <w:rFonts w:eastAsia="仿宋"/>
      <w:b/>
      <w:bCs/>
      <w:szCs w:val="32"/>
    </w:rPr>
  </w:style>
  <w:style w:type="paragraph" w:styleId="5">
    <w:name w:val="heading 4"/>
    <w:basedOn w:val="1"/>
    <w:next w:val="1"/>
    <w:link w:val="36"/>
    <w:qFormat/>
    <w:uiPriority w:val="99"/>
    <w:pPr>
      <w:keepNext/>
      <w:keepLines/>
      <w:spacing w:before="280" w:after="290" w:line="376" w:lineRule="auto"/>
      <w:outlineLvl w:val="3"/>
    </w:pPr>
    <w:rPr>
      <w:rFonts w:ascii="Cambria" w:hAnsi="Cambria"/>
      <w:b/>
      <w:bCs/>
      <w:sz w:val="28"/>
      <w:szCs w:val="28"/>
    </w:rPr>
  </w:style>
  <w:style w:type="character" w:default="1" w:styleId="13">
    <w:name w:val="Default Paragraph Font"/>
    <w:link w:val="14"/>
    <w:unhideWhenUsed/>
    <w:qFormat/>
    <w:uiPriority w:val="1"/>
    <w:rPr>
      <w:rFonts w:ascii="Times New Roman" w:hAnsi="Times New Roman" w:cs="Times New Roman"/>
      <w:szCs w:val="24"/>
    </w:rPr>
  </w:style>
  <w:style w:type="table" w:default="1" w:styleId="17">
    <w:name w:val="Normal Table"/>
    <w:unhideWhenUsed/>
    <w:qFormat/>
    <w:uiPriority w:val="99"/>
    <w:tblPr>
      <w:tblStyle w:val="17"/>
      <w:tblLayout w:type="fixed"/>
      <w:tblCellMar>
        <w:top w:w="0" w:type="dxa"/>
        <w:left w:w="108" w:type="dxa"/>
        <w:bottom w:w="0" w:type="dxa"/>
        <w:right w:w="108" w:type="dxa"/>
      </w:tblCellMar>
    </w:tblPr>
  </w:style>
  <w:style w:type="paragraph" w:styleId="6">
    <w:name w:val="annotation subject"/>
    <w:basedOn w:val="7"/>
    <w:next w:val="7"/>
    <w:link w:val="34"/>
    <w:unhideWhenUsed/>
    <w:qFormat/>
    <w:uiPriority w:val="99"/>
    <w:rPr>
      <w:b/>
      <w:bCs/>
    </w:rPr>
  </w:style>
  <w:style w:type="paragraph" w:styleId="7">
    <w:name w:val="annotation text"/>
    <w:basedOn w:val="1"/>
    <w:link w:val="29"/>
    <w:semiHidden/>
    <w:qFormat/>
    <w:uiPriority w:val="99"/>
    <w:pPr>
      <w:jc w:val="left"/>
    </w:pPr>
  </w:style>
  <w:style w:type="paragraph" w:styleId="8">
    <w:name w:val="Balloon Text"/>
    <w:basedOn w:val="1"/>
    <w:link w:val="35"/>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locked/>
    <w:uiPriority w:val="0"/>
  </w:style>
  <w:style w:type="paragraph" w:styleId="12">
    <w:name w:val="HTML Preformatted"/>
    <w:basedOn w:val="1"/>
    <w:link w:val="49"/>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14">
    <w:name w:val=" Char Char Char Char Char Char Char Char Char"/>
    <w:basedOn w:val="1"/>
    <w:link w:val="13"/>
    <w:qFormat/>
    <w:uiPriority w:val="0"/>
    <w:rPr>
      <w:rFonts w:ascii="Times New Roman" w:hAnsi="Times New Roman" w:cs="Times New Roman"/>
      <w:szCs w:val="24"/>
    </w:rPr>
  </w:style>
  <w:style w:type="character" w:styleId="15">
    <w:name w:val="Hyperlink"/>
    <w:qFormat/>
    <w:uiPriority w:val="99"/>
    <w:rPr>
      <w:rFonts w:cs="Times New Roman"/>
      <w:color w:val="0000FF"/>
      <w:u w:val="single"/>
    </w:rPr>
  </w:style>
  <w:style w:type="character" w:styleId="16">
    <w:name w:val="annotation reference"/>
    <w:semiHidden/>
    <w:qFormat/>
    <w:uiPriority w:val="99"/>
    <w:rPr>
      <w:rFonts w:cs="Times New Roman"/>
      <w:sz w:val="21"/>
      <w:szCs w:val="21"/>
    </w:rPr>
  </w:style>
  <w:style w:type="table" w:styleId="18">
    <w:name w:val="Table Grid"/>
    <w:basedOn w:val="17"/>
    <w:qFormat/>
    <w:uiPriority w:val="59"/>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Other|1"/>
    <w:basedOn w:val="1"/>
    <w:link w:val="37"/>
    <w:qFormat/>
    <w:uiPriority w:val="99"/>
    <w:pPr>
      <w:spacing w:line="403" w:lineRule="auto"/>
      <w:ind w:firstLine="400"/>
      <w:jc w:val="left"/>
    </w:pPr>
    <w:rPr>
      <w:rFonts w:ascii="宋体" w:hAnsi="宋体" w:cs="宋体"/>
      <w:sz w:val="30"/>
      <w:szCs w:val="30"/>
      <w:lang w:val="zh-TW" w:eastAsia="zh-TW"/>
    </w:rPr>
  </w:style>
  <w:style w:type="paragraph" w:customStyle="1" w:styleId="20">
    <w:name w:val="Revision1"/>
    <w:semiHidden/>
    <w:qFormat/>
    <w:uiPriority w:val="99"/>
    <w:rPr>
      <w:rFonts w:ascii="Calibri" w:hAnsi="Calibri" w:eastAsia="宋体" w:cs="Times New Roman"/>
      <w:kern w:val="2"/>
      <w:sz w:val="21"/>
      <w:szCs w:val="22"/>
      <w:lang w:val="en-US" w:eastAsia="zh-CN" w:bidi="ar-SA"/>
    </w:rPr>
  </w:style>
  <w:style w:type="paragraph" w:styleId="21">
    <w:name w:val="List Paragraph"/>
    <w:basedOn w:val="1"/>
    <w:qFormat/>
    <w:uiPriority w:val="34"/>
    <w:pPr>
      <w:ind w:firstLine="420" w:firstLineChars="200"/>
    </w:pPr>
  </w:style>
  <w:style w:type="character" w:customStyle="1" w:styleId="22">
    <w:name w:val="font121"/>
    <w:basedOn w:val="13"/>
    <w:qFormat/>
    <w:uiPriority w:val="0"/>
    <w:rPr>
      <w:rFonts w:hint="eastAsia" w:ascii="宋体" w:hAnsi="宋体" w:eastAsia="宋体" w:cs="宋体"/>
      <w:b/>
      <w:color w:val="000000"/>
      <w:sz w:val="24"/>
      <w:szCs w:val="24"/>
      <w:u w:val="none"/>
    </w:rPr>
  </w:style>
  <w:style w:type="character" w:customStyle="1" w:styleId="23">
    <w:name w:val="页脚 Char"/>
    <w:link w:val="9"/>
    <w:qFormat/>
    <w:locked/>
    <w:uiPriority w:val="99"/>
    <w:rPr>
      <w:rFonts w:cs="Times New Roman"/>
      <w:sz w:val="18"/>
      <w:szCs w:val="18"/>
    </w:rPr>
  </w:style>
  <w:style w:type="character" w:customStyle="1" w:styleId="24">
    <w:name w:val="页眉 Char"/>
    <w:link w:val="10"/>
    <w:qFormat/>
    <w:locked/>
    <w:uiPriority w:val="99"/>
    <w:rPr>
      <w:rFonts w:cs="Times New Roman"/>
      <w:sz w:val="18"/>
      <w:szCs w:val="18"/>
    </w:rPr>
  </w:style>
  <w:style w:type="character" w:customStyle="1" w:styleId="25">
    <w:name w:val="font122"/>
    <w:basedOn w:val="13"/>
    <w:qFormat/>
    <w:uiPriority w:val="0"/>
    <w:rPr>
      <w:rFonts w:hint="default" w:ascii="Times New Roman" w:hAnsi="Times New Roman" w:cs="Times New Roman"/>
      <w:color w:val="FF0000"/>
      <w:sz w:val="24"/>
      <w:szCs w:val="24"/>
      <w:u w:val="none"/>
    </w:rPr>
  </w:style>
  <w:style w:type="character" w:customStyle="1" w:styleId="26">
    <w:name w:val="标题 2 Char"/>
    <w:link w:val="3"/>
    <w:qFormat/>
    <w:locked/>
    <w:uiPriority w:val="99"/>
    <w:rPr>
      <w:rFonts w:ascii="Cambria" w:hAnsi="Cambria" w:eastAsia="宋体" w:cs="Times New Roman"/>
      <w:b/>
      <w:bCs/>
      <w:sz w:val="32"/>
      <w:szCs w:val="32"/>
    </w:rPr>
  </w:style>
  <w:style w:type="character" w:customStyle="1" w:styleId="27">
    <w:name w:val="font112"/>
    <w:basedOn w:val="13"/>
    <w:qFormat/>
    <w:uiPriority w:val="0"/>
    <w:rPr>
      <w:rFonts w:hint="default" w:ascii="Times New Roman" w:hAnsi="Times New Roman" w:cs="Times New Roman"/>
      <w:b/>
      <w:color w:val="000000"/>
      <w:sz w:val="24"/>
      <w:szCs w:val="24"/>
      <w:u w:val="none"/>
    </w:rPr>
  </w:style>
  <w:style w:type="character" w:customStyle="1" w:styleId="28">
    <w:name w:val="标题 1 Char"/>
    <w:link w:val="2"/>
    <w:qFormat/>
    <w:locked/>
    <w:uiPriority w:val="99"/>
    <w:rPr>
      <w:rFonts w:cs="Times New Roman"/>
      <w:b/>
      <w:bCs/>
      <w:kern w:val="44"/>
      <w:sz w:val="44"/>
      <w:szCs w:val="44"/>
    </w:rPr>
  </w:style>
  <w:style w:type="character" w:customStyle="1" w:styleId="29">
    <w:name w:val="批注文字 Char"/>
    <w:basedOn w:val="13"/>
    <w:link w:val="7"/>
    <w:semiHidden/>
    <w:qFormat/>
    <w:uiPriority w:val="99"/>
  </w:style>
  <w:style w:type="character" w:customStyle="1" w:styleId="30">
    <w:name w:val="font12"/>
    <w:basedOn w:val="13"/>
    <w:qFormat/>
    <w:uiPriority w:val="0"/>
    <w:rPr>
      <w:rFonts w:hint="default" w:ascii="Times New Roman" w:hAnsi="Times New Roman" w:cs="Times New Roman"/>
      <w:color w:val="000000"/>
      <w:sz w:val="24"/>
      <w:szCs w:val="24"/>
      <w:u w:val="none"/>
    </w:rPr>
  </w:style>
  <w:style w:type="character" w:customStyle="1" w:styleId="31">
    <w:name w:val="font111"/>
    <w:basedOn w:val="13"/>
    <w:qFormat/>
    <w:uiPriority w:val="0"/>
    <w:rPr>
      <w:rFonts w:hint="default" w:ascii="Times New Roman" w:hAnsi="Times New Roman" w:cs="Times New Roman"/>
      <w:color w:val="333333"/>
      <w:sz w:val="24"/>
      <w:szCs w:val="24"/>
      <w:u w:val="none"/>
    </w:rPr>
  </w:style>
  <w:style w:type="character" w:customStyle="1" w:styleId="32">
    <w:name w:val="font71"/>
    <w:basedOn w:val="13"/>
    <w:qFormat/>
    <w:uiPriority w:val="0"/>
    <w:rPr>
      <w:rFonts w:hint="default" w:ascii="Times New Roman" w:hAnsi="Times New Roman" w:cs="Times New Roman"/>
      <w:color w:val="FF0000"/>
      <w:sz w:val="24"/>
      <w:szCs w:val="24"/>
      <w:u w:val="none"/>
    </w:rPr>
  </w:style>
  <w:style w:type="character" w:customStyle="1" w:styleId="33">
    <w:name w:val="font51"/>
    <w:basedOn w:val="13"/>
    <w:qFormat/>
    <w:uiPriority w:val="0"/>
    <w:rPr>
      <w:rFonts w:hint="eastAsia" w:ascii="宋体" w:hAnsi="宋体" w:eastAsia="宋体" w:cs="宋体"/>
      <w:b/>
      <w:color w:val="000000"/>
      <w:sz w:val="24"/>
      <w:szCs w:val="24"/>
      <w:u w:val="none"/>
    </w:rPr>
  </w:style>
  <w:style w:type="character" w:customStyle="1" w:styleId="34">
    <w:name w:val="批注主题 Char"/>
    <w:link w:val="6"/>
    <w:semiHidden/>
    <w:qFormat/>
    <w:uiPriority w:val="99"/>
    <w:rPr>
      <w:b/>
      <w:bCs/>
    </w:rPr>
  </w:style>
  <w:style w:type="character" w:customStyle="1" w:styleId="35">
    <w:name w:val="批注框文本 Char"/>
    <w:link w:val="8"/>
    <w:semiHidden/>
    <w:qFormat/>
    <w:locked/>
    <w:uiPriority w:val="99"/>
    <w:rPr>
      <w:rFonts w:cs="Times New Roman"/>
      <w:sz w:val="18"/>
      <w:szCs w:val="18"/>
    </w:rPr>
  </w:style>
  <w:style w:type="character" w:customStyle="1" w:styleId="36">
    <w:name w:val="标题 4 Char"/>
    <w:link w:val="5"/>
    <w:qFormat/>
    <w:locked/>
    <w:uiPriority w:val="99"/>
    <w:rPr>
      <w:rFonts w:ascii="Cambria" w:hAnsi="Cambria" w:eastAsia="宋体" w:cs="Times New Roman"/>
      <w:b/>
      <w:bCs/>
      <w:sz w:val="28"/>
      <w:szCs w:val="28"/>
    </w:rPr>
  </w:style>
  <w:style w:type="character" w:customStyle="1" w:styleId="37">
    <w:name w:val="Other|1_"/>
    <w:link w:val="19"/>
    <w:qFormat/>
    <w:locked/>
    <w:uiPriority w:val="99"/>
    <w:rPr>
      <w:rFonts w:ascii="宋体" w:hAnsi="宋体" w:eastAsia="宋体" w:cs="宋体"/>
      <w:sz w:val="30"/>
      <w:szCs w:val="30"/>
      <w:lang w:val="zh-TW" w:eastAsia="zh-TW"/>
    </w:rPr>
  </w:style>
  <w:style w:type="character" w:customStyle="1" w:styleId="38">
    <w:name w:val="font131"/>
    <w:basedOn w:val="13"/>
    <w:qFormat/>
    <w:uiPriority w:val="0"/>
    <w:rPr>
      <w:rFonts w:hint="eastAsia" w:ascii="宋体" w:hAnsi="宋体" w:eastAsia="宋体" w:cs="宋体"/>
      <w:color w:val="000000"/>
      <w:sz w:val="24"/>
      <w:szCs w:val="24"/>
      <w:u w:val="none"/>
    </w:rPr>
  </w:style>
  <w:style w:type="character" w:customStyle="1" w:styleId="39">
    <w:name w:val="font61"/>
    <w:basedOn w:val="13"/>
    <w:qFormat/>
    <w:uiPriority w:val="0"/>
    <w:rPr>
      <w:rFonts w:hint="default" w:ascii="Times New Roman" w:hAnsi="Times New Roman" w:cs="Times New Roman"/>
      <w:color w:val="000000"/>
      <w:sz w:val="24"/>
      <w:szCs w:val="24"/>
      <w:u w:val="none"/>
    </w:rPr>
  </w:style>
  <w:style w:type="character" w:customStyle="1" w:styleId="40">
    <w:name w:val="标题 3 Char"/>
    <w:link w:val="4"/>
    <w:qFormat/>
    <w:locked/>
    <w:uiPriority w:val="99"/>
    <w:rPr>
      <w:rFonts w:eastAsia="仿宋" w:cs="Times New Roman"/>
      <w:b/>
      <w:bCs/>
      <w:sz w:val="32"/>
      <w:szCs w:val="32"/>
    </w:rPr>
  </w:style>
  <w:style w:type="character" w:customStyle="1" w:styleId="41">
    <w:name w:val="font21"/>
    <w:basedOn w:val="13"/>
    <w:qFormat/>
    <w:uiPriority w:val="0"/>
    <w:rPr>
      <w:rFonts w:ascii="宋体" w:hAnsi="宋体" w:eastAsia="宋体" w:cs="宋体"/>
      <w:color w:val="000000"/>
      <w:sz w:val="20"/>
      <w:szCs w:val="20"/>
      <w:u w:val="none"/>
    </w:rPr>
  </w:style>
  <w:style w:type="character" w:customStyle="1" w:styleId="42">
    <w:name w:val="font31"/>
    <w:qFormat/>
    <w:uiPriority w:val="99"/>
    <w:rPr>
      <w:rFonts w:ascii="Calibri" w:hAnsi="Calibri" w:cs="Calibri"/>
      <w:color w:val="000000"/>
      <w:sz w:val="20"/>
      <w:szCs w:val="20"/>
      <w:u w:val="none"/>
    </w:rPr>
  </w:style>
  <w:style w:type="character" w:customStyle="1" w:styleId="43">
    <w:name w:val="font101"/>
    <w:basedOn w:val="13"/>
    <w:qFormat/>
    <w:uiPriority w:val="0"/>
    <w:rPr>
      <w:rFonts w:hint="default" w:ascii="Times New Roman" w:hAnsi="Times New Roman" w:cs="Times New Roman"/>
      <w:b/>
      <w:color w:val="000000"/>
      <w:sz w:val="24"/>
      <w:szCs w:val="24"/>
      <w:u w:val="none"/>
    </w:rPr>
  </w:style>
  <w:style w:type="character" w:customStyle="1" w:styleId="44">
    <w:name w:val="font01"/>
    <w:qFormat/>
    <w:uiPriority w:val="99"/>
    <w:rPr>
      <w:rFonts w:ascii="Tahoma" w:hAnsi="Tahoma" w:eastAsia="Times New Roman" w:cs="Tahoma"/>
      <w:color w:val="333333"/>
      <w:sz w:val="20"/>
      <w:szCs w:val="20"/>
      <w:u w:val="none"/>
    </w:rPr>
  </w:style>
  <w:style w:type="character" w:customStyle="1" w:styleId="45">
    <w:name w:val="font11"/>
    <w:basedOn w:val="13"/>
    <w:qFormat/>
    <w:uiPriority w:val="0"/>
    <w:rPr>
      <w:rFonts w:hint="default" w:ascii="Times New Roman" w:hAnsi="Times New Roman" w:cs="Times New Roman"/>
      <w:color w:val="000000"/>
      <w:sz w:val="24"/>
      <w:szCs w:val="24"/>
      <w:u w:val="none"/>
    </w:rPr>
  </w:style>
  <w:style w:type="character" w:customStyle="1" w:styleId="46">
    <w:name w:val="font41"/>
    <w:basedOn w:val="13"/>
    <w:qFormat/>
    <w:uiPriority w:val="0"/>
    <w:rPr>
      <w:rFonts w:hint="eastAsia" w:ascii="宋体" w:hAnsi="宋体" w:eastAsia="宋体" w:cs="宋体"/>
      <w:color w:val="FF0000"/>
      <w:sz w:val="24"/>
      <w:szCs w:val="24"/>
      <w:u w:val="none"/>
    </w:rPr>
  </w:style>
  <w:style w:type="character" w:customStyle="1" w:styleId="47">
    <w:name w:val="font81"/>
    <w:basedOn w:val="13"/>
    <w:qFormat/>
    <w:uiPriority w:val="0"/>
    <w:rPr>
      <w:rFonts w:hint="default" w:ascii="Times New Roman" w:hAnsi="Times New Roman" w:cs="Times New Roman"/>
      <w:color w:val="000000"/>
      <w:sz w:val="24"/>
      <w:szCs w:val="24"/>
      <w:u w:val="none"/>
    </w:rPr>
  </w:style>
  <w:style w:type="character" w:customStyle="1" w:styleId="48">
    <w:name w:val="font91"/>
    <w:basedOn w:val="13"/>
    <w:qFormat/>
    <w:uiPriority w:val="0"/>
    <w:rPr>
      <w:rFonts w:hint="default" w:ascii="Times New Roman" w:hAnsi="Times New Roman" w:cs="Times New Roman"/>
      <w:b/>
      <w:color w:val="000000"/>
      <w:sz w:val="24"/>
      <w:szCs w:val="24"/>
      <w:u w:val="none"/>
    </w:rPr>
  </w:style>
  <w:style w:type="character" w:customStyle="1" w:styleId="49">
    <w:name w:val="HTML 预设格式 Char"/>
    <w:link w:val="12"/>
    <w:semiHidden/>
    <w:qFormat/>
    <w:locked/>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8426</Words>
  <Characters>48030</Characters>
  <Lines>400</Lines>
  <Paragraphs>112</Paragraphs>
  <TotalTime>25.3333333333333</TotalTime>
  <ScaleCrop>false</ScaleCrop>
  <LinksUpToDate>false</LinksUpToDate>
  <CharactersWithSpaces>56344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2020-08-31T10:09:00Z</dcterms:created>
  <dc:creator>oyx</dc:creator>
  <cp:lastModifiedBy>chenhui</cp:lastModifiedBy>
  <cp:lastPrinted>2020-09-16T07:59:00Z</cp:lastPrinted>
  <dcterms:modified xsi:type="dcterms:W3CDTF">2020-09-17T07:52:30Z</dcterms:modified>
  <dc:title>2020年度自然资源标准制修订工作计划</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